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B8" w:rsidP="00754BB8" w:rsidRDefault="00754BB8" w14:paraId="00F24BA7"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4472C4"/>
          <w:sz w:val="4"/>
          <w:szCs w:val="4"/>
        </w:rPr>
        <w:t> </w:t>
      </w:r>
    </w:p>
    <w:p w:rsidR="00754BB8" w:rsidP="00754BB8" w:rsidRDefault="00754BB8" w14:paraId="6A4CFA31"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4472C4"/>
          <w:sz w:val="4"/>
          <w:szCs w:val="4"/>
        </w:rPr>
        <w:t> </w:t>
      </w:r>
    </w:p>
    <w:p w:rsidR="00754BB8" w:rsidP="00754BB8" w:rsidRDefault="00754BB8" w14:paraId="2627104E"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4472C4"/>
          <w:sz w:val="4"/>
          <w:szCs w:val="4"/>
        </w:rPr>
        <w:t> </w:t>
      </w:r>
    </w:p>
    <w:p w:rsidR="00754BB8" w:rsidP="1EFCE1F1" w:rsidRDefault="00754BB8" w14:paraId="4E833C0E" w14:textId="5FBC10DE">
      <w:pPr>
        <w:pStyle w:val="paragraph"/>
        <w:spacing w:before="0" w:beforeAutospacing="0" w:after="0" w:afterAutospacing="0"/>
        <w:jc w:val="center"/>
        <w:textAlignment w:val="baseline"/>
        <w:rPr>
          <w:rFonts w:ascii="Segoe UI" w:hAnsi="Segoe UI" w:cs="Segoe UI"/>
          <w:sz w:val="18"/>
          <w:szCs w:val="18"/>
        </w:rPr>
      </w:pPr>
      <w:r w:rsidRPr="1EFCE1F1">
        <w:rPr>
          <w:rStyle w:val="normaltextrun"/>
          <w:rFonts w:ascii="Calibri" w:hAnsi="Calibri" w:cs="Calibri"/>
          <w:b/>
          <w:bCs/>
          <w:sz w:val="26"/>
          <w:szCs w:val="26"/>
        </w:rPr>
        <w:t xml:space="preserve">Ministerial side event on the use of Artificial Intelligence for Health in the Africa Region </w:t>
      </w:r>
    </w:p>
    <w:p w:rsidR="00754BB8" w:rsidP="12FF0503" w:rsidRDefault="73CCF3F9" w14:paraId="51B63060" w14:textId="4BCE2AFA">
      <w:pPr>
        <w:pStyle w:val="paragraph"/>
        <w:spacing w:before="0" w:beforeAutospacing="0" w:after="0" w:afterAutospacing="0"/>
        <w:jc w:val="center"/>
        <w:textAlignment w:val="baseline"/>
        <w:rPr>
          <w:rFonts w:ascii="Segoe UI" w:hAnsi="Segoe UI" w:cs="Segoe UI"/>
          <w:sz w:val="18"/>
          <w:szCs w:val="18"/>
        </w:rPr>
      </w:pPr>
      <w:r w:rsidRPr="73CCF3F9">
        <w:rPr>
          <w:rStyle w:val="normaltextrun"/>
          <w:rFonts w:ascii="Calibri" w:hAnsi="Calibri" w:cs="Calibri"/>
          <w:b/>
          <w:bCs/>
          <w:sz w:val="26"/>
          <w:szCs w:val="26"/>
        </w:rPr>
        <w:t xml:space="preserve">Venue: Lomé, Togo   Date: 25 August 2022   Time: 18:15hrs to 19:45hrs GMT   Duration: 1.5 </w:t>
      </w:r>
      <w:bookmarkStart w:name="_Int_N9TA97Et" w:id="0"/>
      <w:r w:rsidRPr="73CCF3F9">
        <w:rPr>
          <w:rStyle w:val="normaltextrun"/>
          <w:rFonts w:ascii="Calibri" w:hAnsi="Calibri" w:cs="Calibri"/>
          <w:b/>
          <w:bCs/>
          <w:sz w:val="26"/>
          <w:szCs w:val="26"/>
        </w:rPr>
        <w:t>hours</w:t>
      </w:r>
      <w:r w:rsidRPr="73CCF3F9">
        <w:rPr>
          <w:rStyle w:val="eop"/>
          <w:rFonts w:ascii="Calibri" w:hAnsi="Calibri" w:cs="Calibri"/>
          <w:sz w:val="26"/>
          <w:szCs w:val="26"/>
        </w:rPr>
        <w:t xml:space="preserve">  </w:t>
      </w:r>
      <w:r w:rsidRPr="73CCF3F9">
        <w:rPr>
          <w:rStyle w:val="eop"/>
          <w:rFonts w:ascii="Calibri" w:hAnsi="Calibri" w:cs="Calibri"/>
          <w:b/>
          <w:bCs/>
          <w:sz w:val="26"/>
          <w:szCs w:val="26"/>
        </w:rPr>
        <w:t>Hybrid</w:t>
      </w:r>
      <w:bookmarkEnd w:id="0"/>
      <w:r w:rsidRPr="73CCF3F9">
        <w:rPr>
          <w:rStyle w:val="eop"/>
          <w:rFonts w:ascii="Calibri" w:hAnsi="Calibri" w:cs="Calibri"/>
          <w:b/>
          <w:bCs/>
          <w:sz w:val="26"/>
          <w:szCs w:val="26"/>
        </w:rPr>
        <w:t xml:space="preserve"> Format</w:t>
      </w:r>
    </w:p>
    <w:p w:rsidR="00754BB8" w:rsidP="00754BB8" w:rsidRDefault="00754BB8" w14:paraId="556AA957"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6"/>
          <w:szCs w:val="26"/>
        </w:rPr>
        <w:t> </w:t>
      </w:r>
    </w:p>
    <w:p w:rsidR="00754BB8" w:rsidP="1EFCE1F1" w:rsidRDefault="00754BB8" w14:paraId="77EF5FF8" w14:textId="4C5A3E8F">
      <w:pPr>
        <w:pStyle w:val="paragraph"/>
        <w:spacing w:before="0" w:beforeAutospacing="0" w:after="0" w:afterAutospacing="0"/>
        <w:jc w:val="center"/>
        <w:textAlignment w:val="baseline"/>
        <w:rPr>
          <w:rStyle w:val="eop"/>
          <w:rFonts w:ascii="Calibri" w:hAnsi="Calibri" w:cs="Calibri"/>
          <w:sz w:val="26"/>
          <w:szCs w:val="26"/>
        </w:rPr>
      </w:pPr>
      <w:r w:rsidRPr="1EFCE1F1">
        <w:rPr>
          <w:rStyle w:val="normaltextrun"/>
          <w:rFonts w:ascii="Calibri" w:hAnsi="Calibri" w:cs="Calibri"/>
          <w:b/>
          <w:bCs/>
          <w:sz w:val="26"/>
          <w:szCs w:val="26"/>
        </w:rPr>
        <w:t>Chair of the Ministerial S</w:t>
      </w:r>
      <w:r w:rsidRPr="1EFCE1F1" w:rsidR="07657AE7">
        <w:rPr>
          <w:rStyle w:val="normaltextrun"/>
          <w:rFonts w:ascii="Calibri" w:hAnsi="Calibri" w:cs="Calibri"/>
          <w:b/>
          <w:bCs/>
          <w:sz w:val="26"/>
          <w:szCs w:val="26"/>
        </w:rPr>
        <w:t>ide Event:</w:t>
      </w:r>
      <w:r w:rsidRPr="1EFCE1F1">
        <w:rPr>
          <w:rStyle w:val="normaltextrun"/>
          <w:rFonts w:ascii="Calibri" w:hAnsi="Calibri" w:cs="Calibri"/>
          <w:b/>
          <w:bCs/>
          <w:sz w:val="26"/>
          <w:szCs w:val="26"/>
        </w:rPr>
        <w:t xml:space="preserve"> Minister of Health Togo </w:t>
      </w:r>
      <w:r w:rsidRPr="1EFCE1F1">
        <w:rPr>
          <w:rStyle w:val="eop"/>
          <w:rFonts w:ascii="Calibri" w:hAnsi="Calibri" w:cs="Calibri"/>
          <w:sz w:val="26"/>
          <w:szCs w:val="26"/>
        </w:rPr>
        <w:t> </w:t>
      </w:r>
    </w:p>
    <w:p w:rsidR="00AA238A" w:rsidP="00754BB8" w:rsidRDefault="00AA238A" w14:paraId="55FFA139" w14:textId="77777777">
      <w:pPr>
        <w:pStyle w:val="paragraph"/>
        <w:spacing w:before="0" w:beforeAutospacing="0" w:after="0" w:afterAutospacing="0"/>
        <w:jc w:val="center"/>
        <w:textAlignment w:val="baseline"/>
        <w:rPr>
          <w:rFonts w:ascii="Segoe UI" w:hAnsi="Segoe UI" w:cs="Segoe UI"/>
          <w:sz w:val="18"/>
          <w:szCs w:val="18"/>
        </w:rPr>
      </w:pPr>
    </w:p>
    <w:p w:rsidRPr="007B2776" w:rsidR="00754BB8" w:rsidP="00C51434" w:rsidRDefault="6CB004BF" w14:paraId="44C411FA" w14:textId="5412DA4C">
      <w:pPr>
        <w:ind w:left="-993"/>
        <w:rPr>
          <w:rStyle w:val="eop"/>
          <w:color w:val="000000"/>
          <w:shd w:val="clear" w:color="auto" w:fill="FFFFFF"/>
        </w:rPr>
      </w:pPr>
      <w:r>
        <w:rPr>
          <w:rStyle w:val="normaltextrun"/>
          <w:b/>
          <w:bCs/>
          <w:color w:val="000000"/>
          <w:u w:val="single"/>
          <w:shd w:val="clear" w:color="auto" w:fill="FFFFFF"/>
        </w:rPr>
        <w:t>Setting:</w:t>
      </w:r>
      <w:r w:rsidRPr="00AA238A">
        <w:rPr>
          <w:rStyle w:val="normaltextrun"/>
          <w:color w:val="000000"/>
          <w:shd w:val="clear" w:color="auto" w:fill="FFFFFF"/>
        </w:rPr>
        <w:t xml:space="preserve"> </w:t>
      </w:r>
      <w:r w:rsidRPr="14586CEF">
        <w:rPr>
          <w:rStyle w:val="normaltextrun"/>
          <w:color w:val="000000"/>
          <w:shd w:val="clear" w:color="auto" w:fill="FFFFFF"/>
        </w:rPr>
        <w:t xml:space="preserve">All invited guests are seated, after taking their initial light refreshments. The </w:t>
      </w:r>
      <w:r w:rsidR="004B2773">
        <w:rPr>
          <w:rStyle w:val="normaltextrun"/>
          <w:color w:val="000000"/>
          <w:shd w:val="clear" w:color="auto" w:fill="FFFFFF"/>
        </w:rPr>
        <w:t>M</w:t>
      </w:r>
      <w:r w:rsidR="007B2776">
        <w:rPr>
          <w:rStyle w:val="normaltextrun"/>
          <w:color w:val="000000"/>
          <w:shd w:val="clear" w:color="auto" w:fill="FFFFFF"/>
        </w:rPr>
        <w:t>aster of Ceremony,</w:t>
      </w:r>
      <w:r w:rsidRPr="14586CEF">
        <w:rPr>
          <w:rStyle w:val="normaltextrun"/>
          <w:color w:val="000000"/>
          <w:shd w:val="clear" w:color="auto" w:fill="FFFFFF"/>
        </w:rPr>
        <w:t xml:space="preserve"> Prof Joseph OKEIBUNOR, will announce the commencemen</w:t>
      </w:r>
      <w:r w:rsidR="00C51434">
        <w:rPr>
          <w:rStyle w:val="normaltextrun"/>
          <w:color w:val="000000"/>
          <w:shd w:val="clear" w:color="auto" w:fill="FFFFFF"/>
        </w:rPr>
        <w:t xml:space="preserve">t of the meeting and invite the </w:t>
      </w:r>
      <w:r w:rsidRPr="14586CEF">
        <w:rPr>
          <w:rStyle w:val="normaltextrun"/>
          <w:color w:val="000000"/>
          <w:shd w:val="clear" w:color="auto" w:fill="FFFFFF"/>
        </w:rPr>
        <w:t xml:space="preserve">WHO </w:t>
      </w:r>
      <w:r w:rsidR="00B5386A">
        <w:rPr>
          <w:rStyle w:val="normaltextrun"/>
          <w:color w:val="000000"/>
          <w:shd w:val="clear" w:color="auto" w:fill="FFFFFF"/>
        </w:rPr>
        <w:t>Assistant AFRO</w:t>
      </w:r>
      <w:r w:rsidR="001B5C59">
        <w:rPr>
          <w:rStyle w:val="normaltextrun"/>
          <w:color w:val="000000"/>
          <w:shd w:val="clear" w:color="auto" w:fill="FFFFFF"/>
        </w:rPr>
        <w:t xml:space="preserve"> Regional Director, Dr. MAKUBALO</w:t>
      </w:r>
      <w:r w:rsidRPr="14586CEF">
        <w:rPr>
          <w:rStyle w:val="normaltextrun"/>
          <w:color w:val="000000"/>
          <w:shd w:val="clear" w:color="auto" w:fill="FFFFFF"/>
        </w:rPr>
        <w:t>, to open the session.</w:t>
      </w:r>
      <w:r>
        <w:rPr>
          <w:rStyle w:val="normaltextrun"/>
          <w:color w:val="000000"/>
          <w:shd w:val="clear" w:color="auto" w:fill="FFFFFF"/>
        </w:rPr>
        <w:t> </w:t>
      </w:r>
      <w:r>
        <w:rPr>
          <w:rStyle w:val="eop"/>
          <w:rFonts w:ascii="Calibri" w:hAnsi="Calibri" w:cs="Calibri"/>
          <w:color w:val="000000"/>
          <w:shd w:val="clear" w:color="auto" w:fill="FFFFFF"/>
        </w:rPr>
        <w:t> </w:t>
      </w:r>
    </w:p>
    <w:tbl>
      <w:tblPr>
        <w:tblW w:w="129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00" w:firstRow="0" w:lastRow="0" w:firstColumn="0" w:lastColumn="0" w:noHBand="0" w:noVBand="1"/>
      </w:tblPr>
      <w:tblGrid>
        <w:gridCol w:w="855"/>
        <w:gridCol w:w="2101"/>
        <w:gridCol w:w="10"/>
        <w:gridCol w:w="5576"/>
        <w:gridCol w:w="4408"/>
      </w:tblGrid>
      <w:tr w:rsidR="14586CEF" w:rsidTr="679A1FBD" w14:paraId="6D052077" w14:textId="77777777">
        <w:trPr>
          <w:trHeight w:val="480"/>
        </w:trPr>
        <w:tc>
          <w:tcPr>
            <w:tcW w:w="855" w:type="dxa"/>
            <w:shd w:val="clear" w:color="auto" w:fill="000000" w:themeFill="text1"/>
            <w:tcMar/>
          </w:tcPr>
          <w:p w:rsidR="14586CEF" w:rsidP="14586CEF" w:rsidRDefault="14586CEF" w14:paraId="180C17AE" w14:textId="73C2625E">
            <w:pPr>
              <w:spacing w:line="240" w:lineRule="auto"/>
              <w:jc w:val="center"/>
              <w:rPr>
                <w:rFonts w:eastAsia="Times New Roman" w:asciiTheme="majorHAnsi" w:hAnsiTheme="majorHAnsi" w:cstheme="majorBidi"/>
                <w:color w:val="FFFFFF" w:themeColor="background1"/>
                <w:sz w:val="24"/>
                <w:szCs w:val="24"/>
              </w:rPr>
            </w:pPr>
            <w:r w:rsidRPr="14586CEF">
              <w:rPr>
                <w:rFonts w:eastAsia="Times New Roman" w:asciiTheme="majorHAnsi" w:hAnsiTheme="majorHAnsi" w:cstheme="majorBidi"/>
                <w:color w:val="FFFFFF" w:themeColor="background1"/>
                <w:sz w:val="24"/>
                <w:szCs w:val="24"/>
              </w:rPr>
              <w:t xml:space="preserve">Time </w:t>
            </w:r>
          </w:p>
        </w:tc>
        <w:tc>
          <w:tcPr>
            <w:tcW w:w="2101" w:type="dxa"/>
            <w:shd w:val="clear" w:color="auto" w:fill="000000" w:themeFill="text1"/>
            <w:tcMar/>
          </w:tcPr>
          <w:p w:rsidR="14586CEF" w:rsidP="14586CEF" w:rsidRDefault="14586CEF" w14:paraId="1FCC84B0" w14:textId="2F864851">
            <w:pPr>
              <w:spacing w:line="240" w:lineRule="auto"/>
              <w:jc w:val="center"/>
              <w:rPr>
                <w:rFonts w:eastAsia="Times New Roman" w:asciiTheme="majorHAnsi" w:hAnsiTheme="majorHAnsi" w:cstheme="majorBidi"/>
                <w:color w:val="FFFFFF" w:themeColor="background1"/>
                <w:sz w:val="24"/>
                <w:szCs w:val="24"/>
              </w:rPr>
            </w:pPr>
            <w:r w:rsidRPr="14586CEF">
              <w:rPr>
                <w:rFonts w:eastAsia="Times New Roman" w:asciiTheme="majorHAnsi" w:hAnsiTheme="majorHAnsi" w:cstheme="majorBidi"/>
                <w:color w:val="FFFFFF" w:themeColor="background1"/>
                <w:sz w:val="24"/>
                <w:szCs w:val="24"/>
              </w:rPr>
              <w:t xml:space="preserve">Session Name </w:t>
            </w:r>
          </w:p>
        </w:tc>
        <w:tc>
          <w:tcPr>
            <w:tcW w:w="5586" w:type="dxa"/>
            <w:gridSpan w:val="2"/>
            <w:shd w:val="clear" w:color="auto" w:fill="000000" w:themeFill="text1"/>
            <w:tcMar/>
          </w:tcPr>
          <w:p w:rsidR="14586CEF" w:rsidP="14586CEF" w:rsidRDefault="14586CEF" w14:paraId="276F0FB2" w14:textId="3A424336">
            <w:pPr>
              <w:spacing w:line="240" w:lineRule="auto"/>
              <w:jc w:val="center"/>
              <w:rPr>
                <w:rFonts w:eastAsia="Times New Roman" w:asciiTheme="majorHAnsi" w:hAnsiTheme="majorHAnsi" w:cstheme="majorBidi"/>
                <w:color w:val="FFFFFF" w:themeColor="background1"/>
                <w:sz w:val="24"/>
                <w:szCs w:val="24"/>
                <w:lang w:val="en-GB"/>
              </w:rPr>
            </w:pPr>
            <w:r w:rsidRPr="14586CEF">
              <w:rPr>
                <w:rFonts w:eastAsia="Times New Roman" w:asciiTheme="majorHAnsi" w:hAnsiTheme="majorHAnsi" w:cstheme="majorBidi"/>
                <w:color w:val="FFFFFF" w:themeColor="background1"/>
                <w:sz w:val="24"/>
                <w:szCs w:val="24"/>
                <w:lang w:val="en-GB"/>
              </w:rPr>
              <w:t>Session Theme</w:t>
            </w:r>
          </w:p>
        </w:tc>
        <w:tc>
          <w:tcPr>
            <w:tcW w:w="4408" w:type="dxa"/>
            <w:shd w:val="clear" w:color="auto" w:fill="000000" w:themeFill="text1"/>
            <w:tcMar/>
          </w:tcPr>
          <w:p w:rsidR="14586CEF" w:rsidP="14586CEF" w:rsidRDefault="14586CEF" w14:paraId="29E49DB8" w14:textId="6843221B">
            <w:pPr>
              <w:spacing w:line="240" w:lineRule="auto"/>
              <w:jc w:val="center"/>
              <w:rPr>
                <w:rFonts w:eastAsia="Times New Roman" w:asciiTheme="majorHAnsi" w:hAnsiTheme="majorHAnsi" w:cstheme="majorBidi"/>
                <w:color w:val="FFFFFF" w:themeColor="background1"/>
                <w:sz w:val="24"/>
                <w:szCs w:val="24"/>
              </w:rPr>
            </w:pPr>
            <w:r w:rsidRPr="14586CEF">
              <w:rPr>
                <w:rFonts w:eastAsia="Times New Roman" w:asciiTheme="majorHAnsi" w:hAnsiTheme="majorHAnsi" w:cstheme="majorBidi"/>
                <w:color w:val="FFFFFF" w:themeColor="background1"/>
                <w:sz w:val="24"/>
                <w:szCs w:val="24"/>
              </w:rPr>
              <w:t>Session Description</w:t>
            </w:r>
          </w:p>
        </w:tc>
      </w:tr>
      <w:tr w:rsidRPr="00ED15AE" w:rsidR="000B5FFF" w:rsidTr="679A1FBD" w14:paraId="61F207BE" w14:textId="77777777">
        <w:trPr>
          <w:trHeight w:val="2970"/>
        </w:trPr>
        <w:tc>
          <w:tcPr>
            <w:tcW w:w="855" w:type="dxa"/>
            <w:tcMar/>
          </w:tcPr>
          <w:p w:rsidRPr="00ED15AE" w:rsidR="000B5FFF" w:rsidP="12FF0503" w:rsidRDefault="430EAFF5" w14:paraId="1E88D2AD" w14:textId="21F828A1">
            <w:pPr>
              <w:pBdr>
                <w:top w:val="nil"/>
                <w:left w:val="nil"/>
                <w:bottom w:val="nil"/>
                <w:right w:val="nil"/>
                <w:between w:val="nil"/>
              </w:pBdr>
              <w:spacing w:after="0" w:line="240" w:lineRule="auto"/>
              <w:rPr>
                <w:rFonts w:eastAsia="Times New Roman" w:asciiTheme="majorHAnsi" w:hAnsiTheme="majorHAnsi" w:cstheme="majorBidi"/>
                <w:color w:val="000000" w:themeColor="text1"/>
                <w:sz w:val="24"/>
                <w:szCs w:val="24"/>
              </w:rPr>
            </w:pPr>
            <w:r w:rsidRPr="12FF0503">
              <w:rPr>
                <w:rFonts w:eastAsia="Times New Roman" w:asciiTheme="majorHAnsi" w:hAnsiTheme="majorHAnsi" w:cstheme="majorBidi"/>
                <w:color w:val="000000" w:themeColor="text1"/>
                <w:sz w:val="24"/>
                <w:szCs w:val="24"/>
              </w:rPr>
              <w:t xml:space="preserve">18:15 to </w:t>
            </w:r>
          </w:p>
          <w:p w:rsidRPr="00ED15AE" w:rsidR="000B5FFF" w:rsidP="12FF0503" w:rsidRDefault="430EAFF5" w14:paraId="77A68AD9" w14:textId="3651E038">
            <w:pPr>
              <w:pBdr>
                <w:top w:val="nil"/>
                <w:left w:val="nil"/>
                <w:bottom w:val="nil"/>
                <w:right w:val="nil"/>
                <w:between w:val="nil"/>
              </w:pBdr>
              <w:spacing w:after="0" w:line="240" w:lineRule="auto"/>
              <w:rPr>
                <w:rFonts w:eastAsia="Times New Roman" w:asciiTheme="majorHAnsi" w:hAnsiTheme="majorHAnsi" w:cstheme="majorBidi"/>
                <w:color w:val="000000"/>
                <w:sz w:val="24"/>
                <w:szCs w:val="24"/>
              </w:rPr>
            </w:pPr>
            <w:r w:rsidRPr="12FF0503">
              <w:rPr>
                <w:rFonts w:eastAsia="Times New Roman" w:asciiTheme="majorHAnsi" w:hAnsiTheme="majorHAnsi" w:cstheme="majorBidi"/>
                <w:color w:val="000000" w:themeColor="text1"/>
                <w:sz w:val="24"/>
                <w:szCs w:val="24"/>
              </w:rPr>
              <w:t>18:35</w:t>
            </w:r>
          </w:p>
        </w:tc>
        <w:tc>
          <w:tcPr>
            <w:tcW w:w="2101" w:type="dxa"/>
            <w:tcMar/>
          </w:tcPr>
          <w:p w:rsidRPr="00ED15AE" w:rsidR="000B5FFF" w:rsidP="003B4A2A" w:rsidRDefault="000B5FFF" w14:paraId="323C0218" w14:textId="77777777">
            <w:pPr>
              <w:spacing w:after="0" w:line="240" w:lineRule="auto"/>
              <w:jc w:val="both"/>
              <w:rPr>
                <w:rFonts w:eastAsia="Times New Roman" w:asciiTheme="majorHAnsi" w:hAnsiTheme="majorHAnsi" w:cstheme="majorBidi"/>
                <w:sz w:val="24"/>
                <w:szCs w:val="24"/>
              </w:rPr>
            </w:pPr>
            <w:r w:rsidRPr="00ED15AE">
              <w:rPr>
                <w:rFonts w:eastAsia="Times New Roman" w:asciiTheme="majorHAnsi" w:hAnsiTheme="majorHAnsi" w:cstheme="majorBidi"/>
                <w:sz w:val="24"/>
                <w:szCs w:val="24"/>
              </w:rPr>
              <w:t xml:space="preserve">Opening session </w:t>
            </w:r>
          </w:p>
          <w:p w:rsidRPr="00ED15AE" w:rsidR="000B5FFF" w:rsidP="5296DA54" w:rsidRDefault="000B5FFF" w14:paraId="3958581E" w14:textId="18164C81">
            <w:pPr>
              <w:spacing w:after="0" w:line="240" w:lineRule="auto"/>
              <w:jc w:val="both"/>
              <w:rPr>
                <w:rFonts w:eastAsia="Times New Roman" w:asciiTheme="majorHAnsi" w:hAnsiTheme="majorHAnsi" w:cstheme="majorBidi"/>
                <w:sz w:val="24"/>
                <w:szCs w:val="24"/>
              </w:rPr>
            </w:pPr>
            <w:r w:rsidRPr="5296DA54">
              <w:rPr>
                <w:rFonts w:eastAsia="Times New Roman" w:asciiTheme="majorHAnsi" w:hAnsiTheme="majorHAnsi" w:cstheme="majorBidi"/>
                <w:sz w:val="24"/>
                <w:szCs w:val="24"/>
              </w:rPr>
              <w:t>(20 min)</w:t>
            </w:r>
          </w:p>
        </w:tc>
        <w:tc>
          <w:tcPr>
            <w:tcW w:w="5586" w:type="dxa"/>
            <w:gridSpan w:val="2"/>
            <w:tcMar/>
          </w:tcPr>
          <w:p w:rsidR="00B5386A" w:rsidP="5947A7E2" w:rsidRDefault="00B5386A" w14:paraId="73B33BA4" w14:noSpellErr="1" w14:textId="23457319">
            <w:pPr>
              <w:pStyle w:val="Normal"/>
              <w:spacing w:after="0" w:line="240" w:lineRule="auto"/>
              <w:contextualSpacing/>
              <w:rPr>
                <w:rFonts w:ascii="Calibri Light" w:hAnsi="Calibri Light" w:eastAsia="Times New Roman" w:cs="Times New Roman" w:asciiTheme="majorAscii" w:hAnsiTheme="majorAscii" w:cstheme="majorBidi"/>
                <w:sz w:val="2"/>
                <w:szCs w:val="2"/>
                <w:highlight w:val="yellow"/>
                <w:lang w:val="en-GB"/>
              </w:rPr>
            </w:pPr>
          </w:p>
          <w:p w:rsidRPr="004727FD" w:rsidR="009A2EF5" w:rsidP="00B5386A" w:rsidRDefault="009A2EF5" w14:paraId="2328F8E1" w14:textId="10E83A8D">
            <w:pPr>
              <w:spacing w:after="0" w:line="240" w:lineRule="auto"/>
              <w:contextualSpacing/>
              <w:rPr>
                <w:rFonts w:eastAsia="Times New Roman" w:asciiTheme="majorHAnsi" w:hAnsiTheme="majorHAnsi" w:cstheme="majorBidi"/>
                <w:sz w:val="24"/>
                <w:szCs w:val="24"/>
                <w:lang w:val="en-GB"/>
              </w:rPr>
            </w:pPr>
            <w:r w:rsidRPr="004727FD">
              <w:rPr>
                <w:rFonts w:eastAsia="Times New Roman" w:asciiTheme="majorHAnsi" w:hAnsiTheme="majorHAnsi" w:cstheme="majorBidi"/>
                <w:sz w:val="24"/>
                <w:szCs w:val="24"/>
                <w:lang w:val="en-GB"/>
              </w:rPr>
              <w:t xml:space="preserve">MC: Dr. Joseph OKEIBUNOR </w:t>
            </w:r>
          </w:p>
          <w:p w:rsidRPr="004727FD" w:rsidR="009A2EF5" w:rsidP="00B5386A" w:rsidRDefault="009A2EF5" w14:paraId="0666B8DF" w14:textId="77777777">
            <w:pPr>
              <w:spacing w:after="0" w:line="240" w:lineRule="auto"/>
              <w:contextualSpacing/>
              <w:rPr>
                <w:rFonts w:eastAsia="Times New Roman" w:asciiTheme="majorHAnsi" w:hAnsiTheme="majorHAnsi" w:cstheme="majorBidi"/>
                <w:sz w:val="24"/>
                <w:szCs w:val="24"/>
                <w:lang w:val="en-GB"/>
              </w:rPr>
            </w:pPr>
          </w:p>
          <w:p w:rsidRPr="004B2773" w:rsidR="00B5386A" w:rsidP="00B5386A" w:rsidRDefault="001B5C59" w14:paraId="55CEAC9E" w14:textId="724D8660">
            <w:pPr>
              <w:spacing w:after="0" w:line="240" w:lineRule="auto"/>
              <w:contextualSpacing/>
              <w:rPr>
                <w:rFonts w:eastAsia="Times New Roman" w:asciiTheme="majorHAnsi" w:hAnsiTheme="majorHAnsi" w:cstheme="majorBidi"/>
                <w:sz w:val="24"/>
                <w:szCs w:val="24"/>
                <w:lang w:val="en-GB"/>
              </w:rPr>
            </w:pPr>
            <w:r w:rsidRPr="004727FD">
              <w:rPr>
                <w:rFonts w:eastAsia="Times New Roman" w:asciiTheme="majorHAnsi" w:hAnsiTheme="majorHAnsi" w:cstheme="majorBidi"/>
                <w:sz w:val="24"/>
                <w:szCs w:val="24"/>
                <w:lang w:val="en-GB"/>
              </w:rPr>
              <w:t>Moderated by Dr. MAKUBALO</w:t>
            </w:r>
            <w:r w:rsidRPr="004727FD" w:rsidR="00B5386A">
              <w:rPr>
                <w:rFonts w:eastAsia="Times New Roman" w:asciiTheme="majorHAnsi" w:hAnsiTheme="majorHAnsi" w:cstheme="majorBidi"/>
                <w:sz w:val="24"/>
                <w:szCs w:val="24"/>
                <w:lang w:val="en-GB"/>
              </w:rPr>
              <w:t>, Assistant Regional Director</w:t>
            </w:r>
            <w:r w:rsidR="00B5386A">
              <w:rPr>
                <w:rFonts w:eastAsia="Times New Roman" w:asciiTheme="majorHAnsi" w:hAnsiTheme="majorHAnsi" w:cstheme="majorBidi"/>
                <w:sz w:val="24"/>
                <w:szCs w:val="24"/>
                <w:lang w:val="en-GB"/>
              </w:rPr>
              <w:t xml:space="preserve"> </w:t>
            </w:r>
          </w:p>
          <w:p w:rsidRPr="00ED15AE" w:rsidR="00B5386A" w:rsidP="00B5386A" w:rsidRDefault="00B5386A" w14:paraId="119CE9DF" w14:textId="77777777">
            <w:pPr>
              <w:spacing w:after="0" w:line="240" w:lineRule="auto"/>
              <w:contextualSpacing/>
              <w:jc w:val="both"/>
              <w:rPr>
                <w:rFonts w:eastAsia="Times New Roman" w:asciiTheme="majorHAnsi" w:hAnsiTheme="majorHAnsi" w:cstheme="majorBidi"/>
                <w:sz w:val="24"/>
                <w:szCs w:val="24"/>
                <w:lang w:val="en-GB"/>
              </w:rPr>
            </w:pPr>
          </w:p>
          <w:p w:rsidRPr="00ED15AE" w:rsidR="000B5FFF" w:rsidP="5296DA54" w:rsidRDefault="430EAFF5" w14:paraId="0B574886" w14:textId="3382D681">
            <w:pPr>
              <w:numPr>
                <w:ilvl w:val="0"/>
                <w:numId w:val="1"/>
              </w:numPr>
              <w:spacing w:after="0" w:line="240" w:lineRule="auto"/>
              <w:contextualSpacing/>
              <w:jc w:val="both"/>
              <w:rPr>
                <w:rFonts w:eastAsia="Times New Roman" w:asciiTheme="majorHAnsi" w:hAnsiTheme="majorHAnsi" w:cstheme="majorBidi"/>
                <w:sz w:val="24"/>
                <w:szCs w:val="24"/>
                <w:lang w:val="en-GB"/>
              </w:rPr>
            </w:pPr>
            <w:r w:rsidRPr="5296DA54">
              <w:rPr>
                <w:rFonts w:eastAsia="Times New Roman" w:asciiTheme="majorHAnsi" w:hAnsiTheme="majorHAnsi" w:cstheme="majorBidi"/>
                <w:sz w:val="24"/>
                <w:szCs w:val="24"/>
                <w:lang w:val="en-GB"/>
              </w:rPr>
              <w:t>WHO AFRO Regional Director (RD) opening remarks (</w:t>
            </w:r>
            <w:r w:rsidR="00450CB8">
              <w:rPr>
                <w:rFonts w:eastAsia="Times New Roman" w:asciiTheme="majorHAnsi" w:hAnsiTheme="majorHAnsi" w:cstheme="majorBidi"/>
                <w:sz w:val="24"/>
                <w:szCs w:val="24"/>
                <w:lang w:val="en-GB"/>
              </w:rPr>
              <w:t>8</w:t>
            </w:r>
            <w:r w:rsidRPr="5296DA54">
              <w:rPr>
                <w:rFonts w:eastAsia="Times New Roman" w:asciiTheme="majorHAnsi" w:hAnsiTheme="majorHAnsi" w:cstheme="majorBidi"/>
                <w:sz w:val="24"/>
                <w:szCs w:val="24"/>
                <w:lang w:val="en-GB"/>
              </w:rPr>
              <w:t xml:space="preserve"> min)</w:t>
            </w:r>
          </w:p>
          <w:p w:rsidRPr="00ED15AE" w:rsidR="000B5FFF" w:rsidP="5296DA54" w:rsidRDefault="000B5FFF" w14:paraId="33F9713D" w14:textId="630C8E57">
            <w:pPr>
              <w:numPr>
                <w:ilvl w:val="0"/>
                <w:numId w:val="1"/>
              </w:numPr>
              <w:spacing w:after="0" w:line="240" w:lineRule="auto"/>
              <w:contextualSpacing/>
              <w:jc w:val="both"/>
              <w:rPr>
                <w:rFonts w:eastAsia="Times New Roman" w:asciiTheme="majorHAnsi" w:hAnsiTheme="majorHAnsi" w:cstheme="majorBidi"/>
                <w:sz w:val="24"/>
                <w:szCs w:val="24"/>
                <w:lang w:val="en-GB"/>
              </w:rPr>
            </w:pPr>
            <w:r w:rsidRPr="5296DA54">
              <w:rPr>
                <w:rFonts w:eastAsia="Times New Roman" w:asciiTheme="majorHAnsi" w:hAnsiTheme="majorHAnsi" w:cstheme="majorBidi"/>
                <w:sz w:val="24"/>
                <w:szCs w:val="24"/>
                <w:lang w:val="en-GB"/>
              </w:rPr>
              <w:t>Chair Minister of Health Togo remarks (4 min)</w:t>
            </w:r>
          </w:p>
          <w:p w:rsidRPr="00ED15AE" w:rsidR="000B5FFF" w:rsidP="5296DA54" w:rsidRDefault="000B5FFF" w14:paraId="403BBF96" w14:textId="71604BDB">
            <w:pPr>
              <w:numPr>
                <w:ilvl w:val="0"/>
                <w:numId w:val="1"/>
              </w:numPr>
              <w:spacing w:after="0" w:line="240" w:lineRule="auto"/>
              <w:contextualSpacing/>
              <w:jc w:val="both"/>
              <w:rPr>
                <w:rFonts w:eastAsia="Times New Roman" w:asciiTheme="majorHAnsi" w:hAnsiTheme="majorHAnsi" w:cstheme="majorBidi"/>
                <w:sz w:val="24"/>
                <w:szCs w:val="24"/>
                <w:lang w:val="en-GB"/>
              </w:rPr>
            </w:pPr>
            <w:r w:rsidRPr="5296DA54">
              <w:rPr>
                <w:rFonts w:eastAsia="Times New Roman" w:asciiTheme="majorHAnsi" w:hAnsiTheme="majorHAnsi" w:cstheme="majorBidi"/>
                <w:sz w:val="24"/>
                <w:szCs w:val="24"/>
                <w:lang w:val="en-GB"/>
              </w:rPr>
              <w:t>ITU Regional Director for Africa remarks (4min)</w:t>
            </w:r>
          </w:p>
          <w:p w:rsidRPr="00ED15AE" w:rsidR="000B5FFF" w:rsidP="5296DA54" w:rsidRDefault="430EAFF5" w14:paraId="6E9F4CE2" w14:textId="17024A66">
            <w:pPr>
              <w:numPr>
                <w:ilvl w:val="0"/>
                <w:numId w:val="1"/>
              </w:numPr>
              <w:spacing w:after="0" w:line="240" w:lineRule="auto"/>
              <w:contextualSpacing/>
              <w:jc w:val="both"/>
              <w:rPr>
                <w:rFonts w:eastAsia="Times New Roman" w:asciiTheme="majorHAnsi" w:hAnsiTheme="majorHAnsi" w:cstheme="majorBidi"/>
                <w:sz w:val="24"/>
                <w:szCs w:val="24"/>
                <w:lang w:val="en-GB"/>
              </w:rPr>
            </w:pPr>
            <w:r w:rsidRPr="5296DA54">
              <w:rPr>
                <w:rFonts w:eastAsia="Times New Roman" w:asciiTheme="majorHAnsi" w:hAnsiTheme="majorHAnsi" w:cstheme="majorBidi"/>
                <w:sz w:val="24"/>
                <w:szCs w:val="24"/>
                <w:lang w:val="en-GB"/>
              </w:rPr>
              <w:t>Minister of Finance -Togo remarks (4 min)</w:t>
            </w:r>
          </w:p>
          <w:p w:rsidRPr="00ED15AE" w:rsidR="000B5FFF" w:rsidP="7E4B3ABD" w:rsidRDefault="430EAFF5" w14:paraId="345DA8EC" w14:textId="7A8F9501">
            <w:pPr>
              <w:numPr>
                <w:ilvl w:val="0"/>
                <w:numId w:val="1"/>
              </w:numPr>
              <w:spacing w:after="0" w:line="240" w:lineRule="auto"/>
              <w:contextualSpacing/>
              <w:jc w:val="both"/>
              <w:rPr>
                <w:rFonts w:eastAsia="Times New Roman" w:asciiTheme="majorHAnsi" w:hAnsiTheme="majorHAnsi" w:cstheme="majorBidi"/>
                <w:sz w:val="24"/>
                <w:szCs w:val="24"/>
                <w:lang w:val="en-GB"/>
              </w:rPr>
            </w:pPr>
            <w:r w:rsidRPr="7E4B3ABD">
              <w:rPr>
                <w:rFonts w:eastAsia="Times New Roman" w:asciiTheme="majorHAnsi" w:hAnsiTheme="majorHAnsi" w:cstheme="majorBidi"/>
                <w:sz w:val="24"/>
                <w:szCs w:val="24"/>
                <w:lang w:val="en-GB"/>
              </w:rPr>
              <w:t>USAID Representative remarks (4 min)</w:t>
            </w:r>
          </w:p>
          <w:p w:rsidRPr="00ED15AE" w:rsidR="000B5FFF" w:rsidP="003B4A2A" w:rsidRDefault="000B5FFF" w14:paraId="0A37501D" w14:textId="77777777">
            <w:pPr>
              <w:spacing w:after="0" w:line="240" w:lineRule="auto"/>
              <w:ind w:left="360"/>
              <w:contextualSpacing/>
              <w:jc w:val="both"/>
              <w:rPr>
                <w:rFonts w:eastAsia="Times New Roman" w:asciiTheme="majorHAnsi" w:hAnsiTheme="majorHAnsi" w:cstheme="majorHAnsi"/>
                <w:bCs/>
                <w:sz w:val="24"/>
                <w:szCs w:val="24"/>
                <w:highlight w:val="yellow"/>
                <w:lang w:val="en-GB"/>
              </w:rPr>
            </w:pPr>
          </w:p>
          <w:p w:rsidRPr="00B5386A" w:rsidR="000B5FFF" w:rsidP="003B4A2A" w:rsidRDefault="000B5FFF" w14:paraId="5DAB6C7B" w14:textId="77777777">
            <w:pPr>
              <w:spacing w:after="0" w:line="240" w:lineRule="auto"/>
              <w:ind w:left="720"/>
              <w:contextualSpacing/>
              <w:jc w:val="both"/>
              <w:rPr>
                <w:rFonts w:eastAsia="Times New Roman" w:asciiTheme="majorHAnsi" w:hAnsiTheme="majorHAnsi" w:cstheme="majorBidi"/>
                <w:sz w:val="4"/>
                <w:szCs w:val="4"/>
                <w:lang w:val="en-GB"/>
              </w:rPr>
            </w:pPr>
          </w:p>
        </w:tc>
        <w:tc>
          <w:tcPr>
            <w:tcW w:w="4408" w:type="dxa"/>
            <w:tcMar/>
          </w:tcPr>
          <w:p w:rsidRPr="00ED15AE" w:rsidR="000B5FFF" w:rsidP="003B4A2A" w:rsidRDefault="000B5FFF" w14:paraId="02EB378F" w14:textId="77777777">
            <w:pPr>
              <w:spacing w:after="0" w:line="240" w:lineRule="auto"/>
              <w:jc w:val="both"/>
              <w:rPr>
                <w:rFonts w:eastAsia="Times New Roman" w:asciiTheme="majorHAnsi" w:hAnsiTheme="majorHAnsi" w:cstheme="majorBidi"/>
                <w:sz w:val="24"/>
                <w:szCs w:val="24"/>
              </w:rPr>
            </w:pPr>
          </w:p>
          <w:p w:rsidRPr="00ED15AE" w:rsidR="000B5FFF" w:rsidP="003B4A2A" w:rsidRDefault="000B5FFF" w14:paraId="2A0B4AF5" w14:textId="1ACB390A">
            <w:pPr>
              <w:spacing w:after="0" w:line="240" w:lineRule="auto"/>
              <w:jc w:val="both"/>
              <w:rPr>
                <w:rFonts w:eastAsia="Times New Roman" w:asciiTheme="majorHAnsi" w:hAnsiTheme="majorHAnsi" w:cstheme="majorBidi"/>
                <w:sz w:val="24"/>
                <w:szCs w:val="24"/>
              </w:rPr>
            </w:pPr>
            <w:r w:rsidRPr="00ED15AE">
              <w:rPr>
                <w:rFonts w:eastAsia="Times New Roman" w:asciiTheme="majorHAnsi" w:hAnsiTheme="majorHAnsi" w:cstheme="majorBidi"/>
                <w:sz w:val="24"/>
                <w:szCs w:val="24"/>
              </w:rPr>
              <w:t>This session will be hosted by the WHO AFRO RD and chaired by the Minister of Health of Togo (who chaired the 71st</w:t>
            </w:r>
            <w:r w:rsidR="00B5386A">
              <w:rPr>
                <w:rFonts w:eastAsia="Times New Roman" w:asciiTheme="majorHAnsi" w:hAnsiTheme="majorHAnsi" w:cstheme="majorBidi"/>
                <w:sz w:val="24"/>
                <w:szCs w:val="24"/>
              </w:rPr>
              <w:t xml:space="preserve"> RC session). </w:t>
            </w:r>
            <w:r w:rsidRPr="00ED15AE">
              <w:rPr>
                <w:rFonts w:eastAsia="Times New Roman" w:asciiTheme="majorHAnsi" w:hAnsiTheme="majorHAnsi" w:cstheme="majorBidi"/>
                <w:sz w:val="24"/>
                <w:szCs w:val="24"/>
              </w:rPr>
              <w:t xml:space="preserve">The Chair will call upon the representatives of the main partners who participated in the organization of the </w:t>
            </w:r>
            <w:r w:rsidR="007B2776">
              <w:rPr>
                <w:rFonts w:eastAsia="Times New Roman" w:asciiTheme="majorHAnsi" w:hAnsiTheme="majorHAnsi" w:cstheme="majorBidi"/>
                <w:sz w:val="24"/>
                <w:szCs w:val="24"/>
              </w:rPr>
              <w:t xml:space="preserve">ministerial side </w:t>
            </w:r>
            <w:r w:rsidR="00C51434">
              <w:rPr>
                <w:rFonts w:eastAsia="Times New Roman" w:asciiTheme="majorHAnsi" w:hAnsiTheme="majorHAnsi" w:cstheme="majorBidi"/>
                <w:sz w:val="24"/>
                <w:szCs w:val="24"/>
              </w:rPr>
              <w:t xml:space="preserve">event </w:t>
            </w:r>
            <w:r w:rsidRPr="00ED15AE" w:rsidR="00C51434">
              <w:rPr>
                <w:rFonts w:eastAsia="Times New Roman" w:asciiTheme="majorHAnsi" w:hAnsiTheme="majorHAnsi" w:cstheme="majorBidi"/>
                <w:sz w:val="24"/>
                <w:szCs w:val="24"/>
              </w:rPr>
              <w:t>(</w:t>
            </w:r>
            <w:r w:rsidRPr="00ED15AE">
              <w:rPr>
                <w:rFonts w:eastAsia="Times New Roman" w:asciiTheme="majorHAnsi" w:hAnsiTheme="majorHAnsi" w:cstheme="majorBidi"/>
                <w:sz w:val="24"/>
                <w:szCs w:val="24"/>
              </w:rPr>
              <w:t>ITU and USAID). The speakers will present their leadership views and expecta</w:t>
            </w:r>
            <w:bookmarkStart w:name="_GoBack" w:id="1"/>
            <w:bookmarkEnd w:id="1"/>
            <w:r w:rsidRPr="00ED15AE">
              <w:rPr>
                <w:rFonts w:eastAsia="Times New Roman" w:asciiTheme="majorHAnsi" w:hAnsiTheme="majorHAnsi" w:cstheme="majorBidi"/>
                <w:sz w:val="24"/>
                <w:szCs w:val="24"/>
              </w:rPr>
              <w:t xml:space="preserve">tions on AI’s safe and effective use in the African region. </w:t>
            </w:r>
          </w:p>
        </w:tc>
      </w:tr>
      <w:tr w:rsidRPr="00ED15AE" w:rsidR="000B5FFF" w:rsidTr="679A1FBD" w14:paraId="615D88DF" w14:textId="77777777">
        <w:trPr>
          <w:trHeight w:val="998"/>
        </w:trPr>
        <w:tc>
          <w:tcPr>
            <w:tcW w:w="855" w:type="dxa"/>
            <w:tcMar/>
          </w:tcPr>
          <w:p w:rsidRPr="00ED15AE" w:rsidR="000B5FFF" w:rsidP="12FF0503" w:rsidRDefault="430EAFF5" w14:paraId="0F40D63D" w14:textId="0EAC34E0">
            <w:pPr>
              <w:pBdr>
                <w:top w:val="nil"/>
                <w:left w:val="nil"/>
                <w:bottom w:val="nil"/>
                <w:right w:val="nil"/>
                <w:between w:val="nil"/>
              </w:pBdr>
              <w:spacing w:after="0" w:line="240" w:lineRule="auto"/>
              <w:rPr>
                <w:rFonts w:eastAsia="Times New Roman" w:asciiTheme="majorHAnsi" w:hAnsiTheme="majorHAnsi" w:cstheme="majorBidi"/>
                <w:color w:val="000000"/>
                <w:sz w:val="24"/>
                <w:szCs w:val="24"/>
              </w:rPr>
            </w:pPr>
            <w:r w:rsidRPr="12FF0503">
              <w:rPr>
                <w:rFonts w:eastAsia="Times New Roman" w:asciiTheme="majorHAnsi" w:hAnsiTheme="majorHAnsi" w:cstheme="majorBidi"/>
                <w:color w:val="000000" w:themeColor="text1"/>
                <w:sz w:val="24"/>
                <w:szCs w:val="24"/>
              </w:rPr>
              <w:t>18:35 to 18:40</w:t>
            </w:r>
          </w:p>
        </w:tc>
        <w:tc>
          <w:tcPr>
            <w:tcW w:w="2101" w:type="dxa"/>
            <w:tcMar/>
          </w:tcPr>
          <w:p w:rsidRPr="00ED15AE" w:rsidR="000B5FFF" w:rsidP="1EFCE1F1" w:rsidRDefault="4092BD5C" w14:paraId="4F079569" w14:textId="37EC6A1D">
            <w:pPr>
              <w:spacing w:after="0" w:line="240" w:lineRule="auto"/>
              <w:jc w:val="both"/>
              <w:rPr>
                <w:rFonts w:eastAsia="Times New Roman" w:asciiTheme="majorHAnsi" w:hAnsiTheme="majorHAnsi" w:cstheme="majorBidi"/>
                <w:sz w:val="24"/>
                <w:szCs w:val="24"/>
              </w:rPr>
            </w:pPr>
            <w:r w:rsidRPr="1EFCE1F1">
              <w:rPr>
                <w:rFonts w:eastAsia="Times New Roman" w:asciiTheme="majorHAnsi" w:hAnsiTheme="majorHAnsi" w:cstheme="majorBidi"/>
                <w:sz w:val="24"/>
                <w:szCs w:val="24"/>
              </w:rPr>
              <w:t>Promotional video on AI in the African Region (5 min)</w:t>
            </w:r>
          </w:p>
          <w:p w:rsidRPr="00ED15AE" w:rsidR="000B5FFF" w:rsidP="1EFCE1F1" w:rsidRDefault="000B5FFF" w14:paraId="42A061F0" w14:textId="7DB29E14">
            <w:pPr>
              <w:spacing w:after="0" w:line="240" w:lineRule="auto"/>
              <w:jc w:val="both"/>
              <w:rPr>
                <w:rFonts w:eastAsia="Times New Roman" w:asciiTheme="majorHAnsi" w:hAnsiTheme="majorHAnsi" w:cstheme="majorBidi"/>
                <w:sz w:val="24"/>
                <w:szCs w:val="24"/>
              </w:rPr>
            </w:pPr>
          </w:p>
        </w:tc>
        <w:tc>
          <w:tcPr>
            <w:tcW w:w="9994" w:type="dxa"/>
            <w:gridSpan w:val="3"/>
            <w:tcMar/>
          </w:tcPr>
          <w:p w:rsidR="14586CEF" w:rsidP="14586CEF" w:rsidRDefault="009A2EF5" w14:paraId="2A5A37CA" w14:textId="14147883">
            <w:pPr>
              <w:spacing w:after="0" w:line="240" w:lineRule="auto"/>
              <w:jc w:val="both"/>
              <w:rPr>
                <w:rFonts w:eastAsia="Times New Roman" w:asciiTheme="majorHAnsi" w:hAnsiTheme="majorHAnsi" w:cstheme="majorBidi"/>
                <w:sz w:val="24"/>
                <w:szCs w:val="24"/>
              </w:rPr>
            </w:pPr>
            <w:r>
              <w:rPr>
                <w:rFonts w:eastAsia="Times New Roman" w:asciiTheme="majorHAnsi" w:hAnsiTheme="majorHAnsi" w:cstheme="majorBidi"/>
                <w:sz w:val="24"/>
                <w:szCs w:val="24"/>
              </w:rPr>
              <w:t xml:space="preserve">MC </w:t>
            </w:r>
            <w:r w:rsidR="003E3C01">
              <w:rPr>
                <w:rFonts w:eastAsia="Times New Roman" w:asciiTheme="majorHAnsi" w:hAnsiTheme="majorHAnsi" w:cstheme="majorBidi"/>
                <w:sz w:val="24"/>
                <w:szCs w:val="24"/>
              </w:rPr>
              <w:t>calls for the promotional video.</w:t>
            </w:r>
          </w:p>
          <w:p w:rsidR="009A2EF5" w:rsidP="14586CEF" w:rsidRDefault="009A2EF5" w14:paraId="24ECF2A7" w14:textId="77777777">
            <w:pPr>
              <w:spacing w:after="0" w:line="240" w:lineRule="auto"/>
              <w:jc w:val="both"/>
              <w:rPr>
                <w:rFonts w:eastAsia="Times New Roman" w:asciiTheme="majorHAnsi" w:hAnsiTheme="majorHAnsi" w:cstheme="majorBidi"/>
                <w:sz w:val="24"/>
                <w:szCs w:val="24"/>
              </w:rPr>
            </w:pPr>
          </w:p>
          <w:p w:rsidRPr="00ED15AE" w:rsidR="000B5FFF" w:rsidP="003B4A2A" w:rsidRDefault="000B5FFF" w14:paraId="3E76093F" w14:textId="77777777">
            <w:pPr>
              <w:spacing w:after="0" w:line="240" w:lineRule="auto"/>
              <w:jc w:val="both"/>
              <w:rPr>
                <w:rFonts w:eastAsia="Times New Roman" w:asciiTheme="majorHAnsi" w:hAnsiTheme="majorHAnsi" w:cstheme="majorBidi"/>
                <w:sz w:val="24"/>
                <w:szCs w:val="24"/>
              </w:rPr>
            </w:pPr>
            <w:r w:rsidRPr="00ED15AE">
              <w:rPr>
                <w:rFonts w:eastAsia="Times New Roman" w:asciiTheme="majorHAnsi" w:hAnsiTheme="majorHAnsi" w:cstheme="majorHAnsi"/>
                <w:sz w:val="24"/>
                <w:szCs w:val="24"/>
              </w:rPr>
              <w:t>Promotional video on AI in the African Region</w:t>
            </w:r>
          </w:p>
        </w:tc>
      </w:tr>
      <w:tr w:rsidRPr="00ED15AE" w:rsidR="000B5FFF" w:rsidTr="679A1FBD" w14:paraId="73C6FF76" w14:textId="77777777">
        <w:trPr>
          <w:trHeight w:val="2870"/>
        </w:trPr>
        <w:tc>
          <w:tcPr>
            <w:tcW w:w="855" w:type="dxa"/>
            <w:tcMar/>
          </w:tcPr>
          <w:p w:rsidRPr="00ED15AE" w:rsidR="000B5FFF" w:rsidP="12FF0503" w:rsidRDefault="430EAFF5" w14:paraId="552EB564" w14:textId="59C3EABE">
            <w:pPr>
              <w:pBdr>
                <w:top w:val="nil"/>
                <w:left w:val="nil"/>
                <w:bottom w:val="nil"/>
                <w:right w:val="nil"/>
                <w:between w:val="nil"/>
              </w:pBdr>
              <w:spacing w:after="0" w:line="240" w:lineRule="auto"/>
              <w:rPr>
                <w:rFonts w:eastAsia="Times New Roman" w:asciiTheme="majorHAnsi" w:hAnsiTheme="majorHAnsi" w:cstheme="majorBidi"/>
                <w:color w:val="000000"/>
                <w:sz w:val="24"/>
                <w:szCs w:val="24"/>
              </w:rPr>
            </w:pPr>
            <w:r w:rsidRPr="12FF0503">
              <w:rPr>
                <w:rFonts w:eastAsia="Times New Roman" w:asciiTheme="majorHAnsi" w:hAnsiTheme="majorHAnsi" w:cstheme="majorBidi"/>
                <w:color w:val="000000" w:themeColor="text1"/>
                <w:sz w:val="24"/>
                <w:szCs w:val="24"/>
              </w:rPr>
              <w:lastRenderedPageBreak/>
              <w:t>18:40 to 18:55</w:t>
            </w:r>
          </w:p>
        </w:tc>
        <w:tc>
          <w:tcPr>
            <w:tcW w:w="2101" w:type="dxa"/>
            <w:tcMar/>
          </w:tcPr>
          <w:p w:rsidRPr="00ED15AE" w:rsidR="000B5FFF" w:rsidP="14586CEF" w:rsidRDefault="430EAFF5" w14:paraId="49EB9A26" w14:textId="003042DF">
            <w:pPr>
              <w:spacing w:after="0" w:line="240" w:lineRule="auto"/>
              <w:rPr>
                <w:rFonts w:eastAsia="Times New Roman" w:asciiTheme="majorHAnsi" w:hAnsiTheme="majorHAnsi" w:cstheme="majorBidi"/>
                <w:sz w:val="24"/>
                <w:szCs w:val="24"/>
              </w:rPr>
            </w:pPr>
            <w:r w:rsidRPr="14586CEF">
              <w:rPr>
                <w:rFonts w:eastAsia="Times New Roman" w:asciiTheme="majorHAnsi" w:hAnsiTheme="majorHAnsi" w:cstheme="majorBidi"/>
                <w:sz w:val="24"/>
                <w:szCs w:val="24"/>
              </w:rPr>
              <w:t>AI technological environment in the African region and the opportunities it offers in the fight against covid-19 (15 min)</w:t>
            </w:r>
          </w:p>
          <w:p w:rsidRPr="00ED15AE" w:rsidR="000B5FFF" w:rsidP="003B4A2A" w:rsidRDefault="000B5FFF" w14:paraId="6A05A809" w14:textId="77777777">
            <w:pPr>
              <w:spacing w:after="0" w:line="240" w:lineRule="auto"/>
              <w:jc w:val="both"/>
              <w:rPr>
                <w:rFonts w:eastAsia="Times New Roman" w:asciiTheme="majorHAnsi" w:hAnsiTheme="majorHAnsi" w:cstheme="majorBidi"/>
                <w:sz w:val="24"/>
                <w:szCs w:val="24"/>
              </w:rPr>
            </w:pPr>
          </w:p>
        </w:tc>
        <w:tc>
          <w:tcPr>
            <w:tcW w:w="5586" w:type="dxa"/>
            <w:gridSpan w:val="2"/>
            <w:tcMar/>
          </w:tcPr>
          <w:p w:rsidR="009A2EF5" w:rsidP="000B5FFF" w:rsidRDefault="009A2EF5" w14:paraId="0C227099" w14:textId="6DE826BA">
            <w:pPr>
              <w:spacing w:after="0" w:line="240" w:lineRule="auto"/>
              <w:contextualSpacing/>
              <w:jc w:val="both"/>
              <w:rPr>
                <w:rFonts w:eastAsia="Times New Roman" w:asciiTheme="majorHAnsi" w:hAnsiTheme="majorHAnsi" w:cstheme="majorBidi"/>
                <w:b/>
                <w:bCs/>
                <w:sz w:val="24"/>
                <w:szCs w:val="24"/>
                <w:lang w:val="en-GB"/>
              </w:rPr>
            </w:pPr>
            <w:r>
              <w:rPr>
                <w:rFonts w:eastAsia="Times New Roman" w:asciiTheme="majorHAnsi" w:hAnsiTheme="majorHAnsi" w:cstheme="majorBidi"/>
                <w:b/>
                <w:bCs/>
                <w:sz w:val="24"/>
                <w:szCs w:val="24"/>
                <w:lang w:val="en-GB"/>
              </w:rPr>
              <w:t>MC c</w:t>
            </w:r>
            <w:r w:rsidR="003E3C01">
              <w:rPr>
                <w:rFonts w:eastAsia="Times New Roman" w:asciiTheme="majorHAnsi" w:hAnsiTheme="majorHAnsi" w:cstheme="majorBidi"/>
                <w:b/>
                <w:bCs/>
                <w:sz w:val="24"/>
                <w:szCs w:val="24"/>
                <w:lang w:val="en-GB"/>
              </w:rPr>
              <w:t>alls for the technical briefing.</w:t>
            </w:r>
          </w:p>
          <w:p w:rsidR="009A2EF5" w:rsidP="000B5FFF" w:rsidRDefault="009A2EF5" w14:paraId="4F4BBC60" w14:textId="77777777">
            <w:pPr>
              <w:spacing w:after="0" w:line="240" w:lineRule="auto"/>
              <w:contextualSpacing/>
              <w:jc w:val="both"/>
              <w:rPr>
                <w:rFonts w:eastAsia="Times New Roman" w:asciiTheme="majorHAnsi" w:hAnsiTheme="majorHAnsi" w:cstheme="majorBidi"/>
                <w:b/>
                <w:bCs/>
                <w:sz w:val="24"/>
                <w:szCs w:val="24"/>
                <w:lang w:val="en-GB"/>
              </w:rPr>
            </w:pPr>
          </w:p>
          <w:p w:rsidR="000B5FFF" w:rsidP="000B5FFF" w:rsidRDefault="000B5FFF" w14:paraId="06FFD16E" w14:textId="3125A472">
            <w:pPr>
              <w:spacing w:after="0" w:line="240" w:lineRule="auto"/>
              <w:contextualSpacing/>
              <w:jc w:val="both"/>
              <w:rPr>
                <w:rFonts w:eastAsia="Times New Roman" w:asciiTheme="majorHAnsi" w:hAnsiTheme="majorHAnsi" w:cstheme="majorBidi"/>
                <w:b/>
                <w:bCs/>
                <w:sz w:val="24"/>
                <w:szCs w:val="24"/>
                <w:lang w:val="en-GB"/>
              </w:rPr>
            </w:pPr>
            <w:r w:rsidRPr="000B5FFF">
              <w:rPr>
                <w:rFonts w:eastAsia="Times New Roman" w:asciiTheme="majorHAnsi" w:hAnsiTheme="majorHAnsi" w:cstheme="majorBidi"/>
                <w:b/>
                <w:bCs/>
                <w:sz w:val="24"/>
                <w:szCs w:val="24"/>
                <w:lang w:val="en-GB"/>
              </w:rPr>
              <w:t xml:space="preserve">Technical Briefing </w:t>
            </w:r>
          </w:p>
          <w:p w:rsidRPr="00B70C98" w:rsidR="00B5386A" w:rsidP="00B5386A" w:rsidRDefault="004B2773" w14:paraId="48894985" w14:textId="5DCD4064">
            <w:pPr>
              <w:spacing w:after="0" w:line="240" w:lineRule="auto"/>
              <w:contextualSpacing/>
              <w:rPr>
                <w:rFonts w:eastAsia="Times New Roman" w:asciiTheme="majorHAnsi" w:hAnsiTheme="majorHAnsi" w:cstheme="majorBidi"/>
                <w:sz w:val="24"/>
                <w:szCs w:val="24"/>
                <w:lang w:val="en-GB"/>
              </w:rPr>
            </w:pPr>
            <w:r w:rsidRPr="004727FD">
              <w:rPr>
                <w:rFonts w:eastAsia="Times New Roman" w:asciiTheme="majorHAnsi" w:hAnsiTheme="majorHAnsi" w:cstheme="majorBidi"/>
                <w:sz w:val="24"/>
                <w:szCs w:val="24"/>
                <w:lang w:val="en-GB"/>
              </w:rPr>
              <w:t>Moderated by</w:t>
            </w:r>
            <w:r w:rsidRPr="004727FD" w:rsidR="00B5386A">
              <w:rPr>
                <w:rStyle w:val="normaltextrun"/>
                <w:color w:val="000000"/>
                <w:sz w:val="24"/>
                <w:szCs w:val="24"/>
                <w:shd w:val="clear" w:color="auto" w:fill="FFFFFF"/>
              </w:rPr>
              <w:t xml:space="preserve"> </w:t>
            </w:r>
            <w:r w:rsidRPr="004727FD" w:rsidR="00461B96">
              <w:rPr>
                <w:rFonts w:eastAsia="Times New Roman" w:asciiTheme="majorHAnsi" w:hAnsiTheme="majorHAnsi" w:cstheme="majorBidi"/>
                <w:sz w:val="24"/>
                <w:szCs w:val="24"/>
                <w:lang w:val="en-GB"/>
              </w:rPr>
              <w:t>Caroline GAJU</w:t>
            </w:r>
            <w:r w:rsidRPr="004727FD" w:rsidR="00B5386A">
              <w:rPr>
                <w:rFonts w:eastAsia="Times New Roman" w:asciiTheme="majorHAnsi" w:hAnsiTheme="majorHAnsi" w:cstheme="majorBidi"/>
                <w:sz w:val="24"/>
                <w:szCs w:val="24"/>
                <w:lang w:val="en-GB"/>
              </w:rPr>
              <w:t>, International Telecommunication Union</w:t>
            </w:r>
          </w:p>
          <w:p w:rsidRPr="00B70C98" w:rsidR="004B2773" w:rsidP="00B70C98" w:rsidRDefault="004B2773" w14:paraId="2AF60CF3" w14:textId="2CBFE4B1">
            <w:pPr>
              <w:spacing w:after="0" w:line="240" w:lineRule="auto"/>
              <w:rPr>
                <w:rFonts w:eastAsia="Times New Roman" w:asciiTheme="majorHAnsi" w:hAnsiTheme="majorHAnsi" w:cstheme="majorBidi"/>
                <w:sz w:val="24"/>
                <w:szCs w:val="24"/>
                <w:lang w:val="en-GB"/>
              </w:rPr>
            </w:pPr>
          </w:p>
          <w:p w:rsidRPr="00B5386A" w:rsidR="00536787" w:rsidP="00536787" w:rsidRDefault="000B5FFF" w14:paraId="610B67CF" w14:textId="60167B95">
            <w:pPr>
              <w:numPr>
                <w:ilvl w:val="0"/>
                <w:numId w:val="4"/>
              </w:numPr>
              <w:spacing w:after="0" w:line="240" w:lineRule="auto"/>
              <w:contextualSpacing/>
              <w:rPr>
                <w:rFonts w:eastAsia="Times New Roman" w:asciiTheme="majorHAnsi" w:hAnsiTheme="majorHAnsi" w:cstheme="majorBidi"/>
                <w:sz w:val="24"/>
                <w:szCs w:val="24"/>
                <w:lang w:val="en-GB"/>
              </w:rPr>
            </w:pPr>
            <w:r w:rsidRPr="00B5386A">
              <w:rPr>
                <w:rFonts w:eastAsia="Times New Roman" w:asciiTheme="majorHAnsi" w:hAnsiTheme="majorHAnsi" w:cstheme="majorBidi"/>
                <w:sz w:val="24"/>
                <w:szCs w:val="24"/>
                <w:lang w:val="en-GB"/>
              </w:rPr>
              <w:t xml:space="preserve">Mr. Housseynou BA, WHO AFRO Digital Health Focal Point </w:t>
            </w:r>
          </w:p>
          <w:p w:rsidRPr="00B5386A" w:rsidR="00536787" w:rsidP="679A1FBD" w:rsidRDefault="00775E3A" w14:paraId="598FDF4A" w14:textId="23F8A545">
            <w:pPr>
              <w:pStyle w:val="ListParagraph"/>
              <w:numPr>
                <w:ilvl w:val="0"/>
                <w:numId w:val="4"/>
              </w:numPr>
              <w:spacing w:after="0" w:line="240" w:lineRule="auto"/>
              <w:rPr>
                <w:rFonts w:ascii="Calibri Light" w:hAnsi="Calibri Light" w:cs="Times New Roman" w:asciiTheme="majorAscii" w:hAnsiTheme="majorAscii" w:cstheme="majorBidi"/>
                <w:sz w:val="24"/>
                <w:szCs w:val="24"/>
              </w:rPr>
            </w:pPr>
            <w:r w:rsidRPr="679A1FBD" w:rsidR="679A1FBD">
              <w:rPr>
                <w:rFonts w:ascii="Calibri Light" w:hAnsi="Calibri Light" w:cs="Times New Roman" w:asciiTheme="majorAscii" w:hAnsiTheme="majorAscii" w:cstheme="majorBidi"/>
                <w:sz w:val="24"/>
                <w:szCs w:val="24"/>
              </w:rPr>
              <w:t xml:space="preserve">Mr. Derrick MUNEENE, WHO HQ, Unit Head, Capacity Building and Collaboration, Geneva </w:t>
            </w:r>
          </w:p>
          <w:p w:rsidRPr="004B2773" w:rsidR="000B5FFF" w:rsidP="003E3C01" w:rsidRDefault="000B5FFF" w14:paraId="41C8F396" w14:textId="77777777">
            <w:pPr>
              <w:spacing w:after="0" w:line="240" w:lineRule="auto"/>
              <w:rPr>
                <w:rFonts w:eastAsia="Times New Roman" w:asciiTheme="majorHAnsi" w:hAnsiTheme="majorHAnsi" w:cstheme="majorBidi"/>
                <w:sz w:val="24"/>
                <w:szCs w:val="24"/>
                <w:lang w:val="en-GB"/>
              </w:rPr>
            </w:pPr>
          </w:p>
        </w:tc>
        <w:tc>
          <w:tcPr>
            <w:tcW w:w="4408" w:type="dxa"/>
            <w:tcMar/>
          </w:tcPr>
          <w:p w:rsidRPr="000B5FFF" w:rsidR="000B5FFF" w:rsidP="12FF0503" w:rsidRDefault="73CCF3F9" w14:paraId="09F51E93" w14:textId="012D1B73">
            <w:pPr>
              <w:spacing w:after="0" w:line="240" w:lineRule="auto"/>
              <w:jc w:val="both"/>
              <w:rPr>
                <w:rFonts w:eastAsia="Times New Roman" w:asciiTheme="majorHAnsi" w:hAnsiTheme="majorHAnsi" w:cstheme="majorBidi"/>
                <w:sz w:val="24"/>
                <w:szCs w:val="24"/>
              </w:rPr>
            </w:pPr>
            <w:r w:rsidRPr="73CCF3F9">
              <w:rPr>
                <w:rFonts w:eastAsia="Times New Roman" w:asciiTheme="majorHAnsi" w:hAnsiTheme="majorHAnsi" w:cstheme="majorBidi"/>
                <w:sz w:val="24"/>
                <w:szCs w:val="24"/>
              </w:rPr>
              <w:t>This will be a moderated session w</w:t>
            </w:r>
            <w:r w:rsidR="004B2773">
              <w:rPr>
                <w:rFonts w:eastAsia="Times New Roman" w:asciiTheme="majorHAnsi" w:hAnsiTheme="majorHAnsi" w:cstheme="majorBidi"/>
                <w:sz w:val="24"/>
                <w:szCs w:val="24"/>
              </w:rPr>
              <w:t>h</w:t>
            </w:r>
            <w:r w:rsidRPr="73CCF3F9">
              <w:rPr>
                <w:rFonts w:eastAsia="Times New Roman" w:asciiTheme="majorHAnsi" w:hAnsiTheme="majorHAnsi" w:cstheme="majorBidi"/>
                <w:sz w:val="24"/>
                <w:szCs w:val="24"/>
              </w:rPr>
              <w:t>ere the outcomes of the AI technical workshop jointly delivered in June 2021 by WHO and ITU with support from USAID will be presented. The results from the digital health survey conducted by WHO AFRO will also be discussed and presented, focusing on the AI components of the study, including discussions on WHO’s work on AI.</w:t>
            </w:r>
          </w:p>
          <w:p w:rsidRPr="000B5FFF" w:rsidR="000B5FFF" w:rsidP="1EFCE1F1" w:rsidRDefault="000B5FFF" w14:paraId="358EA018" w14:textId="51DEED7E">
            <w:pPr>
              <w:spacing w:after="0" w:line="240" w:lineRule="auto"/>
              <w:jc w:val="both"/>
              <w:rPr>
                <w:rFonts w:eastAsia="Times New Roman" w:asciiTheme="majorHAnsi" w:hAnsiTheme="majorHAnsi" w:cstheme="majorBidi"/>
                <w:sz w:val="24"/>
                <w:szCs w:val="24"/>
              </w:rPr>
            </w:pPr>
          </w:p>
        </w:tc>
      </w:tr>
      <w:tr w:rsidRPr="00ED15AE" w:rsidR="000B5FFF" w:rsidTr="679A1FBD" w14:paraId="32E82657" w14:textId="77777777">
        <w:trPr>
          <w:trHeight w:val="2537"/>
        </w:trPr>
        <w:tc>
          <w:tcPr>
            <w:tcW w:w="855" w:type="dxa"/>
            <w:tcMar/>
          </w:tcPr>
          <w:p w:rsidRPr="009612A2" w:rsidR="000B5FFF" w:rsidP="12FF0503" w:rsidRDefault="73CCF3F9" w14:paraId="26B156C9" w14:textId="4A81B5E7">
            <w:pPr>
              <w:pBdr>
                <w:top w:val="nil"/>
                <w:left w:val="nil"/>
                <w:bottom w:val="nil"/>
                <w:right w:val="nil"/>
                <w:between w:val="nil"/>
              </w:pBdr>
              <w:spacing w:after="0" w:line="240" w:lineRule="auto"/>
              <w:rPr>
                <w:rFonts w:eastAsia="Times New Roman" w:asciiTheme="majorHAnsi" w:hAnsiTheme="majorHAnsi" w:cstheme="majorBidi"/>
                <w:color w:val="000000" w:themeColor="text1"/>
                <w:sz w:val="24"/>
                <w:szCs w:val="24"/>
              </w:rPr>
            </w:pPr>
            <w:r w:rsidRPr="73CCF3F9">
              <w:rPr>
                <w:rFonts w:eastAsia="Times New Roman" w:asciiTheme="majorHAnsi" w:hAnsiTheme="majorHAnsi" w:cstheme="majorBidi"/>
                <w:color w:val="000000" w:themeColor="text1"/>
                <w:sz w:val="24"/>
                <w:szCs w:val="24"/>
              </w:rPr>
              <w:t>18.55 to 19:39</w:t>
            </w:r>
          </w:p>
        </w:tc>
        <w:tc>
          <w:tcPr>
            <w:tcW w:w="2111" w:type="dxa"/>
            <w:gridSpan w:val="2"/>
            <w:tcMar/>
          </w:tcPr>
          <w:p w:rsidRPr="009612A2" w:rsidR="000B5FFF" w:rsidP="0898A7E0" w:rsidRDefault="430EAFF5" w14:paraId="3C60DDDD" w14:textId="3B8AABD8">
            <w:pPr>
              <w:spacing w:after="0" w:line="240" w:lineRule="auto"/>
              <w:rPr>
                <w:rFonts w:eastAsia="Times New Roman" w:asciiTheme="majorHAnsi" w:hAnsiTheme="majorHAnsi" w:cstheme="majorBidi"/>
                <w:sz w:val="24"/>
                <w:szCs w:val="24"/>
              </w:rPr>
            </w:pPr>
            <w:r w:rsidRPr="0898A7E0">
              <w:rPr>
                <w:rFonts w:eastAsia="Times New Roman" w:asciiTheme="majorHAnsi" w:hAnsiTheme="majorHAnsi" w:cstheme="majorBidi"/>
                <w:sz w:val="24"/>
                <w:szCs w:val="24"/>
              </w:rPr>
              <w:t>Ministerial statements and open discussion (44 min)</w:t>
            </w:r>
          </w:p>
          <w:p w:rsidRPr="009612A2" w:rsidR="000B5FFF" w:rsidP="14586CEF" w:rsidRDefault="000B5FFF" w14:paraId="0D0B940D" w14:textId="62CCEB55">
            <w:pPr>
              <w:spacing w:after="0" w:line="240" w:lineRule="auto"/>
              <w:contextualSpacing/>
              <w:jc w:val="both"/>
              <w:rPr>
                <w:rFonts w:eastAsia="Times New Roman" w:asciiTheme="majorHAnsi" w:hAnsiTheme="majorHAnsi" w:cstheme="majorBidi"/>
                <w:sz w:val="24"/>
                <w:szCs w:val="24"/>
              </w:rPr>
            </w:pPr>
          </w:p>
        </w:tc>
        <w:tc>
          <w:tcPr>
            <w:tcW w:w="5576" w:type="dxa"/>
            <w:tcMar/>
          </w:tcPr>
          <w:p w:rsidRPr="004727FD" w:rsidR="009A2EF5" w:rsidP="004B2773" w:rsidRDefault="009A2EF5" w14:paraId="7000DD19" w14:textId="7E229CE9">
            <w:pPr>
              <w:spacing w:after="0" w:line="240" w:lineRule="auto"/>
              <w:contextualSpacing/>
              <w:rPr>
                <w:rFonts w:eastAsia="Times New Roman" w:asciiTheme="majorHAnsi" w:hAnsiTheme="majorHAnsi" w:cstheme="majorBidi"/>
                <w:sz w:val="24"/>
                <w:szCs w:val="24"/>
                <w:lang w:val="en-GB"/>
              </w:rPr>
            </w:pPr>
            <w:r w:rsidRPr="004727FD">
              <w:rPr>
                <w:rFonts w:eastAsia="Times New Roman" w:asciiTheme="majorHAnsi" w:hAnsiTheme="majorHAnsi" w:cstheme="majorBidi"/>
                <w:sz w:val="24"/>
                <w:szCs w:val="24"/>
                <w:lang w:val="en-GB"/>
              </w:rPr>
              <w:t>MC calls for the ARD to modera</w:t>
            </w:r>
            <w:r w:rsidRPr="004727FD" w:rsidR="004727FD">
              <w:rPr>
                <w:rFonts w:eastAsia="Times New Roman" w:asciiTheme="majorHAnsi" w:hAnsiTheme="majorHAnsi" w:cstheme="majorBidi"/>
                <w:sz w:val="24"/>
                <w:szCs w:val="24"/>
                <w:lang w:val="en-GB"/>
              </w:rPr>
              <w:t>te</w:t>
            </w:r>
            <w:r w:rsidRPr="004727FD">
              <w:rPr>
                <w:rFonts w:eastAsia="Times New Roman" w:asciiTheme="majorHAnsi" w:hAnsiTheme="majorHAnsi" w:cstheme="majorBidi"/>
                <w:sz w:val="24"/>
                <w:szCs w:val="24"/>
                <w:lang w:val="en-GB"/>
              </w:rPr>
              <w:t xml:space="preserve"> the ministerial interaction</w:t>
            </w:r>
            <w:r w:rsidR="003E3C01">
              <w:rPr>
                <w:rFonts w:eastAsia="Times New Roman" w:asciiTheme="majorHAnsi" w:hAnsiTheme="majorHAnsi" w:cstheme="majorBidi"/>
                <w:sz w:val="24"/>
                <w:szCs w:val="24"/>
                <w:lang w:val="en-GB"/>
              </w:rPr>
              <w:t>.</w:t>
            </w:r>
            <w:r w:rsidRPr="004727FD">
              <w:rPr>
                <w:rFonts w:eastAsia="Times New Roman" w:asciiTheme="majorHAnsi" w:hAnsiTheme="majorHAnsi" w:cstheme="majorBidi"/>
                <w:sz w:val="24"/>
                <w:szCs w:val="24"/>
                <w:lang w:val="en-GB"/>
              </w:rPr>
              <w:t xml:space="preserve"> </w:t>
            </w:r>
          </w:p>
          <w:p w:rsidRPr="004727FD" w:rsidR="009A2EF5" w:rsidP="004B2773" w:rsidRDefault="009A2EF5" w14:paraId="6968F846" w14:textId="77777777">
            <w:pPr>
              <w:spacing w:after="0" w:line="240" w:lineRule="auto"/>
              <w:contextualSpacing/>
              <w:rPr>
                <w:rFonts w:eastAsia="Times New Roman" w:asciiTheme="majorHAnsi" w:hAnsiTheme="majorHAnsi" w:cstheme="majorBidi"/>
                <w:sz w:val="24"/>
                <w:szCs w:val="24"/>
                <w:lang w:val="en-GB"/>
              </w:rPr>
            </w:pPr>
          </w:p>
          <w:p w:rsidRPr="004B2773" w:rsidR="004B2773" w:rsidP="004B2773" w:rsidRDefault="001B5C59" w14:paraId="580D09A2" w14:textId="27868DF6">
            <w:pPr>
              <w:spacing w:after="0" w:line="240" w:lineRule="auto"/>
              <w:contextualSpacing/>
              <w:rPr>
                <w:rFonts w:eastAsia="Times New Roman" w:asciiTheme="majorHAnsi" w:hAnsiTheme="majorHAnsi" w:cstheme="majorBidi"/>
                <w:sz w:val="24"/>
                <w:szCs w:val="24"/>
                <w:lang w:val="en-GB"/>
              </w:rPr>
            </w:pPr>
            <w:r w:rsidRPr="004727FD">
              <w:rPr>
                <w:rFonts w:eastAsia="Times New Roman" w:asciiTheme="majorHAnsi" w:hAnsiTheme="majorHAnsi" w:cstheme="majorBidi"/>
                <w:sz w:val="24"/>
                <w:szCs w:val="24"/>
                <w:lang w:val="en-GB"/>
              </w:rPr>
              <w:t>Moderated by Dr. MAKUBALO</w:t>
            </w:r>
            <w:r w:rsidRPr="004727FD" w:rsidR="004B2773">
              <w:rPr>
                <w:rFonts w:eastAsia="Times New Roman" w:asciiTheme="majorHAnsi" w:hAnsiTheme="majorHAnsi" w:cstheme="majorBidi"/>
                <w:sz w:val="24"/>
                <w:szCs w:val="24"/>
                <w:lang w:val="en-GB"/>
              </w:rPr>
              <w:t>, Assistant Regional Director</w:t>
            </w:r>
            <w:r w:rsidR="004B2773">
              <w:rPr>
                <w:rFonts w:eastAsia="Times New Roman" w:asciiTheme="majorHAnsi" w:hAnsiTheme="majorHAnsi" w:cstheme="majorBidi"/>
                <w:sz w:val="24"/>
                <w:szCs w:val="24"/>
                <w:lang w:val="en-GB"/>
              </w:rPr>
              <w:t xml:space="preserve"> </w:t>
            </w:r>
          </w:p>
          <w:p w:rsidRPr="009612A2" w:rsidR="000B5FFF" w:rsidP="0898A7E0" w:rsidRDefault="31F9BA46" w14:paraId="004D6041" w14:textId="377A3FB5">
            <w:pPr>
              <w:numPr>
                <w:ilvl w:val="0"/>
                <w:numId w:val="2"/>
              </w:numPr>
              <w:spacing w:after="0" w:line="240" w:lineRule="auto"/>
              <w:contextualSpacing/>
              <w:rPr>
                <w:rFonts w:asciiTheme="majorHAnsi" w:hAnsiTheme="majorHAnsi" w:eastAsiaTheme="majorEastAsia" w:cstheme="majorBidi"/>
                <w:sz w:val="24"/>
                <w:szCs w:val="24"/>
              </w:rPr>
            </w:pPr>
            <w:r w:rsidRPr="0898A7E0">
              <w:rPr>
                <w:rFonts w:asciiTheme="majorHAnsi" w:hAnsiTheme="majorHAnsi" w:eastAsiaTheme="majorEastAsia" w:cstheme="majorBidi"/>
                <w:sz w:val="24"/>
                <w:szCs w:val="24"/>
              </w:rPr>
              <w:t xml:space="preserve">Interventions from Ministers of Health: </w:t>
            </w:r>
            <w:r w:rsidRPr="0898A7E0" w:rsidR="00F90C1E">
              <w:rPr>
                <w:rFonts w:asciiTheme="majorHAnsi" w:hAnsiTheme="majorHAnsi" w:eastAsiaTheme="majorEastAsia" w:cstheme="majorBidi"/>
                <w:sz w:val="24"/>
                <w:szCs w:val="24"/>
              </w:rPr>
              <w:t xml:space="preserve">Republic of </w:t>
            </w:r>
            <w:r w:rsidR="006A682F">
              <w:rPr>
                <w:rFonts w:asciiTheme="majorHAnsi" w:hAnsiTheme="majorHAnsi" w:eastAsiaTheme="majorEastAsia" w:cstheme="majorBidi"/>
                <w:sz w:val="24"/>
                <w:szCs w:val="24"/>
              </w:rPr>
              <w:t>Malawi</w:t>
            </w:r>
            <w:r w:rsidRPr="0898A7E0">
              <w:rPr>
                <w:rFonts w:asciiTheme="majorHAnsi" w:hAnsiTheme="majorHAnsi" w:eastAsiaTheme="majorEastAsia" w:cstheme="majorBidi"/>
                <w:sz w:val="24"/>
                <w:szCs w:val="24"/>
              </w:rPr>
              <w:t xml:space="preserve">, </w:t>
            </w:r>
            <w:r w:rsidRPr="0898A7E0" w:rsidR="14DF4C16">
              <w:rPr>
                <w:rFonts w:asciiTheme="majorHAnsi" w:hAnsiTheme="majorHAnsi" w:eastAsiaTheme="majorEastAsia" w:cstheme="majorBidi"/>
                <w:sz w:val="24"/>
                <w:szCs w:val="24"/>
              </w:rPr>
              <w:t>Cape</w:t>
            </w:r>
            <w:r w:rsidRPr="0898A7E0">
              <w:rPr>
                <w:rFonts w:asciiTheme="majorHAnsi" w:hAnsiTheme="majorHAnsi" w:eastAsiaTheme="majorEastAsia" w:cstheme="majorBidi"/>
                <w:sz w:val="24"/>
                <w:szCs w:val="24"/>
              </w:rPr>
              <w:t xml:space="preserve"> Verde (5 min for each Health Minister)</w:t>
            </w:r>
          </w:p>
          <w:p w:rsidRPr="009612A2" w:rsidR="000B5FFF" w:rsidP="0898A7E0" w:rsidRDefault="31F9BA46" w14:paraId="2D755A74" w14:textId="0326D731">
            <w:pPr>
              <w:numPr>
                <w:ilvl w:val="0"/>
                <w:numId w:val="2"/>
              </w:numPr>
              <w:spacing w:after="0" w:line="240" w:lineRule="auto"/>
              <w:contextualSpacing/>
              <w:rPr>
                <w:rFonts w:asciiTheme="majorHAnsi" w:hAnsiTheme="majorHAnsi" w:eastAsiaTheme="majorEastAsia" w:cstheme="majorBidi"/>
                <w:sz w:val="24"/>
                <w:szCs w:val="24"/>
              </w:rPr>
            </w:pPr>
            <w:r w:rsidRPr="0898A7E0">
              <w:rPr>
                <w:rFonts w:asciiTheme="majorHAnsi" w:hAnsiTheme="majorHAnsi" w:eastAsiaTheme="majorEastAsia" w:cstheme="majorBidi"/>
                <w:sz w:val="24"/>
                <w:szCs w:val="24"/>
              </w:rPr>
              <w:t>Interventions from Minister of ICT of Togo (5 min)</w:t>
            </w:r>
          </w:p>
          <w:p w:rsidRPr="003E3C01" w:rsidR="004B2773" w:rsidP="003E3C01" w:rsidRDefault="1EFCE1F1" w14:paraId="7CEE195E" w14:textId="704E8F9C">
            <w:pPr>
              <w:numPr>
                <w:ilvl w:val="0"/>
                <w:numId w:val="2"/>
              </w:numPr>
              <w:spacing w:after="0" w:line="240" w:lineRule="auto"/>
              <w:contextualSpacing/>
              <w:rPr>
                <w:rFonts w:asciiTheme="majorHAnsi" w:hAnsiTheme="majorHAnsi" w:eastAsiaTheme="majorEastAsia" w:cstheme="majorBidi"/>
                <w:sz w:val="24"/>
                <w:szCs w:val="24"/>
              </w:rPr>
            </w:pPr>
            <w:r w:rsidRPr="0898A7E0">
              <w:rPr>
                <w:rFonts w:asciiTheme="majorHAnsi" w:hAnsiTheme="majorHAnsi" w:eastAsiaTheme="majorEastAsia" w:cstheme="majorBidi"/>
                <w:sz w:val="24"/>
                <w:szCs w:val="24"/>
              </w:rPr>
              <w:t>Interventions from Ministers of ICT: Republic of Congo, Cape Verde (5 min for each Minister) through hybrid connection</w:t>
            </w:r>
          </w:p>
        </w:tc>
        <w:tc>
          <w:tcPr>
            <w:tcW w:w="4408" w:type="dxa"/>
            <w:tcMar/>
          </w:tcPr>
          <w:p w:rsidRPr="009612A2" w:rsidR="000B5FFF" w:rsidP="12FF0503" w:rsidRDefault="4092BD5C" w14:paraId="0A233818" w14:textId="23064B98">
            <w:pPr>
              <w:spacing w:after="0" w:line="240" w:lineRule="auto"/>
              <w:jc w:val="both"/>
              <w:rPr>
                <w:rFonts w:asciiTheme="majorHAnsi" w:hAnsiTheme="majorHAnsi" w:eastAsiaTheme="majorEastAsia" w:cstheme="majorBidi"/>
                <w:sz w:val="24"/>
                <w:szCs w:val="24"/>
              </w:rPr>
            </w:pPr>
            <w:r w:rsidRPr="12FF0503">
              <w:rPr>
                <w:rFonts w:asciiTheme="majorHAnsi" w:hAnsiTheme="majorHAnsi" w:eastAsiaTheme="majorEastAsia" w:cstheme="majorBidi"/>
                <w:sz w:val="24"/>
                <w:szCs w:val="24"/>
              </w:rPr>
              <w:t>This session will lead to an open discussion with selected Ministers, asking them to give fire starter interventions on the subject.</w:t>
            </w:r>
            <w:r w:rsidRPr="12FF0503" w:rsidR="1EFCE1F1">
              <w:rPr>
                <w:rFonts w:asciiTheme="majorHAnsi" w:hAnsiTheme="majorHAnsi" w:eastAsiaTheme="majorEastAsia" w:cstheme="majorBidi"/>
                <w:color w:val="000000" w:themeColor="text1"/>
                <w:sz w:val="24"/>
                <w:szCs w:val="24"/>
              </w:rPr>
              <w:t xml:space="preserve"> Also, share experiences from their countries on the use of digital technologies such as AI for Health.</w:t>
            </w:r>
            <w:r w:rsidRPr="12FF0503" w:rsidR="1EFCE1F1">
              <w:rPr>
                <w:rFonts w:asciiTheme="majorHAnsi" w:hAnsiTheme="majorHAnsi" w:eastAsiaTheme="majorEastAsia" w:cstheme="majorBidi"/>
                <w:sz w:val="24"/>
                <w:szCs w:val="24"/>
              </w:rPr>
              <w:t xml:space="preserve"> </w:t>
            </w:r>
          </w:p>
          <w:p w:rsidRPr="009612A2" w:rsidR="000B5FFF" w:rsidP="1EFCE1F1" w:rsidRDefault="000B5FFF" w14:paraId="75D6C5FB" w14:textId="63EB9F12">
            <w:pPr>
              <w:spacing w:after="0" w:line="240" w:lineRule="auto"/>
              <w:jc w:val="both"/>
              <w:rPr>
                <w:rFonts w:asciiTheme="majorHAnsi" w:hAnsiTheme="majorHAnsi" w:eastAsiaTheme="majorEastAsia" w:cstheme="majorBidi"/>
                <w:sz w:val="24"/>
                <w:szCs w:val="24"/>
              </w:rPr>
            </w:pPr>
          </w:p>
        </w:tc>
      </w:tr>
      <w:tr w:rsidRPr="00ED15AE" w:rsidR="000B5FFF" w:rsidTr="679A1FBD" w14:paraId="48FFDF77" w14:textId="77777777">
        <w:trPr>
          <w:trHeight w:val="1160"/>
        </w:trPr>
        <w:tc>
          <w:tcPr>
            <w:tcW w:w="855" w:type="dxa"/>
            <w:tcMar/>
          </w:tcPr>
          <w:p w:rsidRPr="000B5FFF" w:rsidR="000B5FFF" w:rsidP="715FBF1C" w:rsidRDefault="73CCF3F9" w14:paraId="7762A066" w14:textId="269335F4">
            <w:pPr>
              <w:spacing w:after="0" w:line="240" w:lineRule="auto"/>
              <w:rPr>
                <w:rFonts w:eastAsia="Calibri" w:asciiTheme="majorHAnsi" w:hAnsiTheme="majorHAnsi" w:cstheme="majorBidi"/>
                <w:sz w:val="24"/>
                <w:szCs w:val="24"/>
              </w:rPr>
            </w:pPr>
            <w:r w:rsidRPr="73CCF3F9">
              <w:rPr>
                <w:rFonts w:eastAsia="Calibri" w:asciiTheme="majorHAnsi" w:hAnsiTheme="majorHAnsi" w:cstheme="majorBidi"/>
                <w:sz w:val="24"/>
                <w:szCs w:val="24"/>
              </w:rPr>
              <w:t>19.39</w:t>
            </w:r>
          </w:p>
          <w:p w:rsidRPr="000B5FFF" w:rsidR="000B5FFF" w:rsidP="000B5FFF" w:rsidRDefault="000B5FFF" w14:paraId="1F751244" w14:textId="77777777">
            <w:pPr>
              <w:spacing w:after="0" w:line="240" w:lineRule="auto"/>
              <w:rPr>
                <w:rFonts w:eastAsia="Calibri" w:asciiTheme="majorHAnsi" w:hAnsiTheme="majorHAnsi" w:cstheme="majorHAnsi"/>
                <w:sz w:val="24"/>
                <w:szCs w:val="24"/>
              </w:rPr>
            </w:pPr>
            <w:r w:rsidRPr="000B5FFF">
              <w:rPr>
                <w:rFonts w:eastAsia="Calibri" w:asciiTheme="majorHAnsi" w:hAnsiTheme="majorHAnsi" w:cstheme="majorHAnsi"/>
                <w:sz w:val="24"/>
                <w:szCs w:val="24"/>
              </w:rPr>
              <w:t>to</w:t>
            </w:r>
          </w:p>
          <w:p w:rsidR="000B5FFF" w:rsidP="715FBF1C" w:rsidRDefault="73CCF3F9" w14:paraId="021820FD" w14:textId="2B6257E4">
            <w:pPr>
              <w:pBdr>
                <w:top w:val="nil"/>
                <w:left w:val="nil"/>
                <w:bottom w:val="nil"/>
                <w:right w:val="nil"/>
                <w:between w:val="nil"/>
              </w:pBdr>
              <w:spacing w:after="0" w:line="240" w:lineRule="auto"/>
              <w:rPr>
                <w:rFonts w:eastAsia="Times New Roman" w:asciiTheme="majorHAnsi" w:hAnsiTheme="majorHAnsi" w:cstheme="majorBidi"/>
                <w:color w:val="000000" w:themeColor="text1"/>
                <w:sz w:val="24"/>
                <w:szCs w:val="24"/>
              </w:rPr>
            </w:pPr>
            <w:r w:rsidRPr="73CCF3F9">
              <w:rPr>
                <w:rFonts w:eastAsia="Calibri" w:asciiTheme="majorHAnsi" w:hAnsiTheme="majorHAnsi" w:cstheme="majorBidi"/>
                <w:sz w:val="24"/>
                <w:szCs w:val="24"/>
              </w:rPr>
              <w:t>19:45</w:t>
            </w:r>
          </w:p>
        </w:tc>
        <w:tc>
          <w:tcPr>
            <w:tcW w:w="2111" w:type="dxa"/>
            <w:gridSpan w:val="2"/>
            <w:tcMar/>
          </w:tcPr>
          <w:p w:rsidRPr="000B5FFF" w:rsidR="000B5FFF" w:rsidP="1EFCE1F1" w:rsidRDefault="4092BD5C" w14:paraId="34104A09" w14:textId="3007E61F">
            <w:pPr>
              <w:spacing w:after="0" w:line="240" w:lineRule="auto"/>
              <w:rPr>
                <w:rFonts w:eastAsia="Times New Roman" w:asciiTheme="majorHAnsi" w:hAnsiTheme="majorHAnsi" w:cstheme="majorBidi"/>
                <w:sz w:val="24"/>
                <w:szCs w:val="24"/>
              </w:rPr>
            </w:pPr>
            <w:r w:rsidRPr="1EFCE1F1">
              <w:rPr>
                <w:rFonts w:eastAsia="Times New Roman" w:asciiTheme="majorHAnsi" w:hAnsiTheme="majorHAnsi" w:cstheme="majorBidi"/>
                <w:sz w:val="24"/>
                <w:szCs w:val="24"/>
              </w:rPr>
              <w:t>Closing session</w:t>
            </w:r>
          </w:p>
          <w:p w:rsidRPr="000B5FFF" w:rsidR="000B5FFF" w:rsidP="1EFCE1F1" w:rsidRDefault="4092BD5C" w14:paraId="52C2FB37" w14:textId="0B846924">
            <w:pPr>
              <w:spacing w:after="0" w:line="240" w:lineRule="auto"/>
              <w:rPr>
                <w:rFonts w:eastAsia="Times New Roman" w:asciiTheme="majorHAnsi" w:hAnsiTheme="majorHAnsi" w:cstheme="majorBidi"/>
                <w:sz w:val="24"/>
                <w:szCs w:val="24"/>
              </w:rPr>
            </w:pPr>
            <w:r w:rsidRPr="1EFCE1F1">
              <w:rPr>
                <w:rFonts w:eastAsia="Times New Roman" w:asciiTheme="majorHAnsi" w:hAnsiTheme="majorHAnsi" w:cstheme="majorBidi"/>
                <w:sz w:val="24"/>
                <w:szCs w:val="24"/>
              </w:rPr>
              <w:t xml:space="preserve"> (6 min)</w:t>
            </w:r>
          </w:p>
        </w:tc>
        <w:tc>
          <w:tcPr>
            <w:tcW w:w="5576" w:type="dxa"/>
            <w:tcMar/>
          </w:tcPr>
          <w:p w:rsidR="004B2773" w:rsidP="009A2EF5" w:rsidRDefault="009A2EF5" w14:paraId="47541EC4" w14:textId="10EA93DA">
            <w:pPr>
              <w:spacing w:after="0" w:line="240" w:lineRule="auto"/>
              <w:contextualSpacing/>
              <w:jc w:val="both"/>
              <w:rPr>
                <w:rFonts w:eastAsia="Times New Roman" w:asciiTheme="majorHAnsi" w:hAnsiTheme="majorHAnsi" w:cstheme="majorBidi"/>
                <w:sz w:val="24"/>
                <w:szCs w:val="24"/>
              </w:rPr>
            </w:pPr>
            <w:r>
              <w:rPr>
                <w:rFonts w:eastAsia="Times New Roman" w:asciiTheme="majorHAnsi" w:hAnsiTheme="majorHAnsi" w:cstheme="majorBidi"/>
                <w:sz w:val="24"/>
                <w:szCs w:val="24"/>
              </w:rPr>
              <w:t>MC calls for the RD and Minister of Health Togo to close the meeting</w:t>
            </w:r>
            <w:r w:rsidR="003E3C01">
              <w:rPr>
                <w:rFonts w:eastAsia="Times New Roman" w:asciiTheme="majorHAnsi" w:hAnsiTheme="majorHAnsi" w:cstheme="majorBidi"/>
                <w:sz w:val="24"/>
                <w:szCs w:val="24"/>
              </w:rPr>
              <w:t>.</w:t>
            </w:r>
            <w:r>
              <w:rPr>
                <w:rFonts w:eastAsia="Times New Roman" w:asciiTheme="majorHAnsi" w:hAnsiTheme="majorHAnsi" w:cstheme="majorBidi"/>
                <w:sz w:val="24"/>
                <w:szCs w:val="24"/>
              </w:rPr>
              <w:t xml:space="preserve"> </w:t>
            </w:r>
          </w:p>
          <w:p w:rsidR="009A2EF5" w:rsidP="009A2EF5" w:rsidRDefault="009A2EF5" w14:paraId="4D0D0208" w14:textId="77777777">
            <w:pPr>
              <w:spacing w:after="0" w:line="240" w:lineRule="auto"/>
              <w:contextualSpacing/>
              <w:jc w:val="both"/>
              <w:rPr>
                <w:rFonts w:eastAsia="Times New Roman" w:asciiTheme="majorHAnsi" w:hAnsiTheme="majorHAnsi" w:cstheme="majorBidi"/>
                <w:sz w:val="24"/>
                <w:szCs w:val="24"/>
              </w:rPr>
            </w:pPr>
          </w:p>
          <w:p w:rsidR="000B5FFF" w:rsidP="14586CEF" w:rsidRDefault="430EAFF5" w14:paraId="7B470674" w14:textId="7C70C69D">
            <w:pPr>
              <w:numPr>
                <w:ilvl w:val="0"/>
                <w:numId w:val="3"/>
              </w:numPr>
              <w:spacing w:after="0" w:line="240" w:lineRule="auto"/>
              <w:contextualSpacing/>
              <w:jc w:val="both"/>
              <w:rPr>
                <w:rFonts w:eastAsia="Times New Roman" w:asciiTheme="majorHAnsi" w:hAnsiTheme="majorHAnsi" w:cstheme="majorBidi"/>
                <w:sz w:val="24"/>
                <w:szCs w:val="24"/>
              </w:rPr>
            </w:pPr>
            <w:r w:rsidRPr="14586CEF">
              <w:rPr>
                <w:rFonts w:eastAsia="Times New Roman" w:asciiTheme="majorHAnsi" w:hAnsiTheme="majorHAnsi" w:cstheme="majorBidi"/>
                <w:sz w:val="24"/>
                <w:szCs w:val="24"/>
              </w:rPr>
              <w:t>WHO AFRO RD (3 min)</w:t>
            </w:r>
          </w:p>
          <w:p w:rsidRPr="000B5FFF" w:rsidR="000B5FFF" w:rsidP="14586CEF" w:rsidRDefault="430EAFF5" w14:paraId="518FBC6D" w14:textId="44F52B5C">
            <w:pPr>
              <w:numPr>
                <w:ilvl w:val="0"/>
                <w:numId w:val="3"/>
              </w:numPr>
              <w:spacing w:after="0" w:line="240" w:lineRule="auto"/>
              <w:contextualSpacing/>
              <w:jc w:val="both"/>
              <w:rPr>
                <w:rFonts w:eastAsia="Times New Roman" w:asciiTheme="majorHAnsi" w:hAnsiTheme="majorHAnsi" w:cstheme="majorBidi"/>
                <w:sz w:val="24"/>
                <w:szCs w:val="24"/>
              </w:rPr>
            </w:pPr>
            <w:r w:rsidRPr="14586CEF">
              <w:rPr>
                <w:rFonts w:eastAsia="Times New Roman" w:asciiTheme="majorHAnsi" w:hAnsiTheme="majorHAnsi" w:cstheme="majorBidi"/>
                <w:sz w:val="24"/>
                <w:szCs w:val="24"/>
              </w:rPr>
              <w:t>Minister of Health of Togo (3 min)</w:t>
            </w:r>
          </w:p>
        </w:tc>
        <w:tc>
          <w:tcPr>
            <w:tcW w:w="4408" w:type="dxa"/>
            <w:tcMar/>
          </w:tcPr>
          <w:p w:rsidRPr="3F8162F3" w:rsidR="000B5FFF" w:rsidP="003E3C01" w:rsidRDefault="73CCF3F9" w14:paraId="7BCB0F4F" w14:textId="241DE9CD">
            <w:pPr>
              <w:spacing w:after="0" w:line="240" w:lineRule="auto"/>
              <w:rPr>
                <w:rFonts w:eastAsia="Times New Roman" w:asciiTheme="majorHAnsi" w:hAnsiTheme="majorHAnsi" w:cstheme="majorBidi"/>
                <w:sz w:val="24"/>
                <w:szCs w:val="24"/>
              </w:rPr>
            </w:pPr>
            <w:r w:rsidRPr="73CCF3F9">
              <w:rPr>
                <w:rFonts w:eastAsia="Times New Roman" w:asciiTheme="majorHAnsi" w:hAnsiTheme="majorHAnsi" w:cstheme="majorBidi"/>
                <w:sz w:val="24"/>
                <w:szCs w:val="24"/>
              </w:rPr>
              <w:t>This session will include a vote of thanks and closing remarks. It will also highlight the following steps, including opportunities for WHO and ITU (with support from USAID) to advance digital health</w:t>
            </w:r>
            <w:r w:rsidR="003E3C01">
              <w:rPr>
                <w:rFonts w:eastAsia="Times New Roman" w:asciiTheme="majorHAnsi" w:hAnsiTheme="majorHAnsi" w:cstheme="majorBidi"/>
                <w:sz w:val="24"/>
                <w:szCs w:val="24"/>
              </w:rPr>
              <w:t xml:space="preserve"> at the national and regional levels.</w:t>
            </w:r>
          </w:p>
        </w:tc>
      </w:tr>
      <w:tr w:rsidRPr="00ED15AE" w:rsidR="000B5FFF" w:rsidTr="679A1FBD" w14:paraId="1076C2D8" w14:textId="77777777">
        <w:trPr>
          <w:trHeight w:val="395"/>
        </w:trPr>
        <w:tc>
          <w:tcPr>
            <w:tcW w:w="855" w:type="dxa"/>
            <w:shd w:val="clear" w:color="auto" w:fill="000000" w:themeFill="text1"/>
            <w:tcMar/>
          </w:tcPr>
          <w:p w:rsidRPr="000B5FFF" w:rsidR="000B5FFF" w:rsidP="715FBF1C" w:rsidRDefault="73CCF3F9" w14:paraId="0212EADB" w14:textId="5DF2CC84">
            <w:pPr>
              <w:spacing w:after="0" w:line="240" w:lineRule="auto"/>
              <w:rPr>
                <w:rFonts w:eastAsia="Calibri" w:asciiTheme="majorHAnsi" w:hAnsiTheme="majorHAnsi" w:cstheme="majorBidi"/>
                <w:sz w:val="24"/>
                <w:szCs w:val="24"/>
              </w:rPr>
            </w:pPr>
            <w:r w:rsidRPr="73CCF3F9">
              <w:rPr>
                <w:rFonts w:eastAsia="Calibri" w:asciiTheme="majorHAnsi" w:hAnsiTheme="majorHAnsi" w:cstheme="majorBidi"/>
                <w:sz w:val="24"/>
                <w:szCs w:val="24"/>
              </w:rPr>
              <w:t>19.45</w:t>
            </w:r>
          </w:p>
        </w:tc>
        <w:tc>
          <w:tcPr>
            <w:tcW w:w="12095" w:type="dxa"/>
            <w:gridSpan w:val="4"/>
            <w:shd w:val="clear" w:color="auto" w:fill="000000" w:themeFill="text1"/>
            <w:tcMar/>
          </w:tcPr>
          <w:p w:rsidRPr="007463D6" w:rsidR="000B5FFF" w:rsidP="14586CEF" w:rsidRDefault="430EAFF5" w14:paraId="5C730259" w14:textId="4214F979">
            <w:pPr>
              <w:spacing w:after="0" w:line="240" w:lineRule="auto"/>
              <w:jc w:val="both"/>
              <w:rPr>
                <w:rFonts w:eastAsia="Times New Roman" w:asciiTheme="majorHAnsi" w:hAnsiTheme="majorHAnsi" w:cstheme="majorBidi"/>
                <w:sz w:val="24"/>
                <w:szCs w:val="24"/>
              </w:rPr>
            </w:pPr>
            <w:r w:rsidRPr="14586CEF">
              <w:rPr>
                <w:rFonts w:eastAsia="Times New Roman" w:asciiTheme="majorHAnsi" w:hAnsiTheme="majorHAnsi" w:cstheme="majorBidi"/>
                <w:sz w:val="24"/>
                <w:szCs w:val="24"/>
              </w:rPr>
              <w:t>Serving of Dinner</w:t>
            </w:r>
          </w:p>
        </w:tc>
      </w:tr>
    </w:tbl>
    <w:p w:rsidR="003E3C01" w:rsidRDefault="003E3C01" w14:paraId="770412EF" w14:textId="77777777">
      <w:pPr>
        <w:rPr>
          <w:rFonts w:asciiTheme="majorHAnsi" w:hAnsiTheme="majorHAnsi" w:cstheme="majorHAnsi"/>
          <w:b/>
        </w:rPr>
      </w:pPr>
    </w:p>
    <w:p w:rsidRPr="003E3C01" w:rsidR="003B4A2A" w:rsidRDefault="009A2EF5" w14:paraId="0E27B00A" w14:textId="11292D40">
      <w:pPr>
        <w:rPr>
          <w:rFonts w:asciiTheme="majorHAnsi" w:hAnsiTheme="majorHAnsi" w:cstheme="majorHAnsi"/>
          <w:b/>
          <w:sz w:val="24"/>
          <w:szCs w:val="24"/>
        </w:rPr>
      </w:pPr>
      <w:r w:rsidRPr="003E3C01">
        <w:rPr>
          <w:rFonts w:asciiTheme="majorHAnsi" w:hAnsiTheme="majorHAnsi" w:cstheme="majorHAnsi"/>
          <w:b/>
          <w:sz w:val="24"/>
          <w:szCs w:val="24"/>
        </w:rPr>
        <w:lastRenderedPageBreak/>
        <w:t>Note takers and report writers</w:t>
      </w:r>
    </w:p>
    <w:p w:rsidRPr="003E3C01" w:rsidR="009A2EF5" w:rsidRDefault="009A2EF5" w14:paraId="478E3601" w14:textId="381AF5D6">
      <w:pPr>
        <w:rPr>
          <w:rFonts w:asciiTheme="majorHAnsi" w:hAnsiTheme="majorHAnsi" w:cstheme="majorHAnsi"/>
          <w:sz w:val="24"/>
          <w:szCs w:val="24"/>
        </w:rPr>
      </w:pPr>
      <w:r w:rsidRPr="003E3C01">
        <w:rPr>
          <w:rFonts w:asciiTheme="majorHAnsi" w:hAnsiTheme="majorHAnsi" w:cstheme="majorHAnsi"/>
          <w:b/>
          <w:sz w:val="24"/>
          <w:szCs w:val="24"/>
        </w:rPr>
        <w:t>English</w:t>
      </w:r>
      <w:r w:rsidRPr="003E3C01">
        <w:rPr>
          <w:rFonts w:asciiTheme="majorHAnsi" w:hAnsiTheme="majorHAnsi" w:cstheme="majorHAnsi"/>
          <w:sz w:val="24"/>
          <w:szCs w:val="24"/>
        </w:rPr>
        <w:t>: Boakye Kwanin (Ghana)</w:t>
      </w:r>
    </w:p>
    <w:p w:rsidRPr="003E3C01" w:rsidR="009A2EF5" w:rsidRDefault="003E3C01" w14:paraId="5EC6434C" w14:textId="16AFDE22">
      <w:pPr>
        <w:rPr>
          <w:rFonts w:asciiTheme="majorHAnsi" w:hAnsiTheme="majorHAnsi" w:cstheme="majorHAnsi"/>
          <w:sz w:val="24"/>
          <w:szCs w:val="24"/>
        </w:rPr>
      </w:pPr>
      <w:r w:rsidRPr="003E3C01">
        <w:rPr>
          <w:rFonts w:asciiTheme="majorHAnsi" w:hAnsiTheme="majorHAnsi" w:cstheme="majorHAnsi"/>
          <w:b/>
          <w:sz w:val="24"/>
          <w:szCs w:val="24"/>
        </w:rPr>
        <w:t>French</w:t>
      </w:r>
      <w:r w:rsidRPr="003E3C01">
        <w:rPr>
          <w:rFonts w:asciiTheme="majorHAnsi" w:hAnsiTheme="majorHAnsi" w:cstheme="majorHAnsi"/>
          <w:sz w:val="24"/>
          <w:szCs w:val="24"/>
        </w:rPr>
        <w:t>:</w:t>
      </w:r>
      <w:r w:rsidRPr="003E3C01" w:rsidR="009A2EF5">
        <w:rPr>
          <w:rFonts w:asciiTheme="majorHAnsi" w:hAnsiTheme="majorHAnsi" w:cstheme="majorHAnsi"/>
          <w:sz w:val="24"/>
          <w:szCs w:val="24"/>
        </w:rPr>
        <w:t xml:space="preserve"> Huguette Diakabana (Congo </w:t>
      </w:r>
      <w:r w:rsidRPr="003E3C01" w:rsidR="0083131E">
        <w:rPr>
          <w:rFonts w:asciiTheme="majorHAnsi" w:hAnsiTheme="majorHAnsi" w:cstheme="majorHAnsi"/>
          <w:sz w:val="24"/>
          <w:szCs w:val="24"/>
        </w:rPr>
        <w:t>Brazzaville</w:t>
      </w:r>
      <w:r w:rsidRPr="003E3C01" w:rsidR="009A2EF5">
        <w:rPr>
          <w:rFonts w:asciiTheme="majorHAnsi" w:hAnsiTheme="majorHAnsi" w:cstheme="majorHAnsi"/>
          <w:sz w:val="24"/>
          <w:szCs w:val="24"/>
        </w:rPr>
        <w:t>)</w:t>
      </w:r>
    </w:p>
    <w:p w:rsidRPr="003E3C01" w:rsidR="009A2EF5" w:rsidRDefault="003E3C01" w14:paraId="47D3699D" w14:textId="228FEF35">
      <w:pPr>
        <w:rPr>
          <w:rFonts w:asciiTheme="majorHAnsi" w:hAnsiTheme="majorHAnsi" w:cstheme="majorHAnsi"/>
          <w:sz w:val="24"/>
          <w:szCs w:val="24"/>
        </w:rPr>
      </w:pPr>
      <w:r w:rsidRPr="003E3C01">
        <w:rPr>
          <w:rFonts w:asciiTheme="majorHAnsi" w:hAnsiTheme="majorHAnsi" w:cstheme="majorHAnsi"/>
          <w:b/>
          <w:sz w:val="24"/>
          <w:szCs w:val="24"/>
        </w:rPr>
        <w:t>Portuguese</w:t>
      </w:r>
      <w:r w:rsidRPr="003E3C01">
        <w:rPr>
          <w:rFonts w:asciiTheme="majorHAnsi" w:hAnsiTheme="majorHAnsi" w:cstheme="majorHAnsi"/>
          <w:sz w:val="24"/>
          <w:szCs w:val="24"/>
        </w:rPr>
        <w:t>:</w:t>
      </w:r>
      <w:r w:rsidRPr="003E3C01" w:rsidR="009A2EF5">
        <w:rPr>
          <w:rFonts w:asciiTheme="majorHAnsi" w:hAnsiTheme="majorHAnsi" w:cstheme="majorHAnsi"/>
          <w:sz w:val="24"/>
          <w:szCs w:val="24"/>
        </w:rPr>
        <w:t xml:space="preserve"> Esmeralda Hortencia (Mozambique)</w:t>
      </w:r>
    </w:p>
    <w:p w:rsidRPr="003E3C01" w:rsidR="009A2EF5" w:rsidRDefault="009A2EF5" w14:paraId="32AB752D" w14:textId="76BB0EFE">
      <w:pPr>
        <w:rPr>
          <w:rFonts w:asciiTheme="majorHAnsi" w:hAnsiTheme="majorHAnsi" w:cstheme="majorHAnsi"/>
          <w:sz w:val="24"/>
          <w:szCs w:val="24"/>
        </w:rPr>
      </w:pPr>
    </w:p>
    <w:p w:rsidRPr="003E3C01" w:rsidR="009A2EF5" w:rsidRDefault="009A2EF5" w14:paraId="013B29B4" w14:textId="072C7D52">
      <w:pPr>
        <w:rPr>
          <w:rFonts w:asciiTheme="majorHAnsi" w:hAnsiTheme="majorHAnsi" w:cstheme="majorHAnsi"/>
          <w:b/>
          <w:sz w:val="24"/>
          <w:szCs w:val="24"/>
        </w:rPr>
      </w:pPr>
      <w:r w:rsidRPr="003E3C01">
        <w:rPr>
          <w:rFonts w:asciiTheme="majorHAnsi" w:hAnsiTheme="majorHAnsi" w:cstheme="majorHAnsi"/>
          <w:b/>
          <w:sz w:val="24"/>
          <w:szCs w:val="24"/>
        </w:rPr>
        <w:t xml:space="preserve">Logistics </w:t>
      </w:r>
      <w:r w:rsidRPr="003E3C01" w:rsidR="0083131E">
        <w:rPr>
          <w:rFonts w:asciiTheme="majorHAnsi" w:hAnsiTheme="majorHAnsi" w:cstheme="majorHAnsi"/>
          <w:b/>
          <w:sz w:val="24"/>
          <w:szCs w:val="24"/>
        </w:rPr>
        <w:t xml:space="preserve">and coordination </w:t>
      </w:r>
    </w:p>
    <w:p w:rsidRPr="003E3C01" w:rsidR="009A2EF5" w:rsidRDefault="009A2EF5" w14:paraId="361E37C8" w14:textId="7C23ACA2">
      <w:pPr>
        <w:rPr>
          <w:rFonts w:asciiTheme="majorHAnsi" w:hAnsiTheme="majorHAnsi" w:cstheme="majorHAnsi"/>
          <w:sz w:val="24"/>
          <w:szCs w:val="24"/>
        </w:rPr>
      </w:pPr>
      <w:r w:rsidRPr="003E3C01">
        <w:rPr>
          <w:rFonts w:asciiTheme="majorHAnsi" w:hAnsiTheme="majorHAnsi" w:cstheme="majorHAnsi"/>
          <w:sz w:val="24"/>
          <w:szCs w:val="24"/>
        </w:rPr>
        <w:t xml:space="preserve">Lindy Gilbert (Seychelles) </w:t>
      </w:r>
    </w:p>
    <w:sectPr w:rsidRPr="003E3C01" w:rsidR="009A2EF5" w:rsidSect="000B5FF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textHash int2:hashCode="hsAinW6V0rzwiO" int2:id="K4yJDg9L">
      <int2:state int2:value="Rejected" int2:type="LegacyProofing"/>
    </int2:textHash>
    <int2:bookmark int2:bookmarkName="_Int_N9TA97Et" int2:invalidationBookmarkName="" int2:hashCode="y1sES260vpaBgP" int2:id="YlZsqWe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1240"/>
    <w:multiLevelType w:val="hybridMultilevel"/>
    <w:tmpl w:val="5B345D9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2B85021"/>
    <w:multiLevelType w:val="hybridMultilevel"/>
    <w:tmpl w:val="5B345D9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7CF32D3"/>
    <w:multiLevelType w:val="hybridMultilevel"/>
    <w:tmpl w:val="14FC6B28"/>
    <w:lvl w:ilvl="0" w:tplc="669E43D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397D51"/>
    <w:multiLevelType w:val="hybridMultilevel"/>
    <w:tmpl w:val="548617FC"/>
    <w:lvl w:ilvl="0" w:tplc="B4F49F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CDDCFA"/>
    <w:multiLevelType w:val="hybridMultilevel"/>
    <w:tmpl w:val="9E6030B2"/>
    <w:lvl w:ilvl="0" w:tplc="7C4281C4">
      <w:start w:val="1"/>
      <w:numFmt w:val="decimal"/>
      <w:lvlText w:val="%1."/>
      <w:lvlJc w:val="left"/>
      <w:pPr>
        <w:ind w:left="360" w:hanging="360"/>
      </w:pPr>
    </w:lvl>
    <w:lvl w:ilvl="1" w:tplc="CB9C94E4">
      <w:start w:val="1"/>
      <w:numFmt w:val="lowerLetter"/>
      <w:lvlText w:val="%2."/>
      <w:lvlJc w:val="left"/>
      <w:pPr>
        <w:ind w:left="1080" w:hanging="360"/>
      </w:pPr>
    </w:lvl>
    <w:lvl w:ilvl="2" w:tplc="955A21DE">
      <w:start w:val="1"/>
      <w:numFmt w:val="lowerRoman"/>
      <w:lvlText w:val="%3."/>
      <w:lvlJc w:val="right"/>
      <w:pPr>
        <w:ind w:left="1800" w:hanging="180"/>
      </w:pPr>
    </w:lvl>
    <w:lvl w:ilvl="3" w:tplc="AA4CD6CC">
      <w:start w:val="1"/>
      <w:numFmt w:val="decimal"/>
      <w:lvlText w:val="%4."/>
      <w:lvlJc w:val="left"/>
      <w:pPr>
        <w:ind w:left="2520" w:hanging="360"/>
      </w:pPr>
    </w:lvl>
    <w:lvl w:ilvl="4" w:tplc="E8580262">
      <w:start w:val="1"/>
      <w:numFmt w:val="lowerLetter"/>
      <w:lvlText w:val="%5."/>
      <w:lvlJc w:val="left"/>
      <w:pPr>
        <w:ind w:left="3240" w:hanging="360"/>
      </w:pPr>
    </w:lvl>
    <w:lvl w:ilvl="5" w:tplc="E1FAEADC">
      <w:start w:val="1"/>
      <w:numFmt w:val="lowerRoman"/>
      <w:lvlText w:val="%6."/>
      <w:lvlJc w:val="right"/>
      <w:pPr>
        <w:ind w:left="3960" w:hanging="180"/>
      </w:pPr>
    </w:lvl>
    <w:lvl w:ilvl="6" w:tplc="83F48954">
      <w:start w:val="1"/>
      <w:numFmt w:val="decimal"/>
      <w:lvlText w:val="%7."/>
      <w:lvlJc w:val="left"/>
      <w:pPr>
        <w:ind w:left="4680" w:hanging="360"/>
      </w:pPr>
    </w:lvl>
    <w:lvl w:ilvl="7" w:tplc="CC4CFFBA">
      <w:start w:val="1"/>
      <w:numFmt w:val="lowerLetter"/>
      <w:lvlText w:val="%8."/>
      <w:lvlJc w:val="left"/>
      <w:pPr>
        <w:ind w:left="5400" w:hanging="360"/>
      </w:pPr>
    </w:lvl>
    <w:lvl w:ilvl="8" w:tplc="351A81AE">
      <w:start w:val="1"/>
      <w:numFmt w:val="lowerRoman"/>
      <w:lvlText w:val="%9."/>
      <w:lvlJc w:val="right"/>
      <w:pPr>
        <w:ind w:left="6120" w:hanging="180"/>
      </w:pPr>
    </w:lvl>
  </w:abstractNum>
  <w:abstractNum w:abstractNumId="5" w15:restartNumberingAfterBreak="0">
    <w:nsid w:val="5B3E33BF"/>
    <w:multiLevelType w:val="hybridMultilevel"/>
    <w:tmpl w:val="5B345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FF"/>
    <w:rsid w:val="00021008"/>
    <w:rsid w:val="00042071"/>
    <w:rsid w:val="00044B8E"/>
    <w:rsid w:val="00062E13"/>
    <w:rsid w:val="00096CA1"/>
    <w:rsid w:val="000B5FFF"/>
    <w:rsid w:val="000C308D"/>
    <w:rsid w:val="0014014A"/>
    <w:rsid w:val="001B5C59"/>
    <w:rsid w:val="002FDC51"/>
    <w:rsid w:val="003466CD"/>
    <w:rsid w:val="003B4A2A"/>
    <w:rsid w:val="003E3C01"/>
    <w:rsid w:val="00450CB8"/>
    <w:rsid w:val="00461B96"/>
    <w:rsid w:val="004727FD"/>
    <w:rsid w:val="004B2773"/>
    <w:rsid w:val="004E0B1F"/>
    <w:rsid w:val="004F4BB5"/>
    <w:rsid w:val="005342A6"/>
    <w:rsid w:val="00536787"/>
    <w:rsid w:val="005B6422"/>
    <w:rsid w:val="005D13E2"/>
    <w:rsid w:val="005F5E62"/>
    <w:rsid w:val="006A682F"/>
    <w:rsid w:val="007256C6"/>
    <w:rsid w:val="00754BB8"/>
    <w:rsid w:val="00775E3A"/>
    <w:rsid w:val="007B2776"/>
    <w:rsid w:val="0083131E"/>
    <w:rsid w:val="00863A10"/>
    <w:rsid w:val="008D64F5"/>
    <w:rsid w:val="009612A2"/>
    <w:rsid w:val="009978DC"/>
    <w:rsid w:val="009A2EF5"/>
    <w:rsid w:val="009C7C53"/>
    <w:rsid w:val="00A0726F"/>
    <w:rsid w:val="00AA238A"/>
    <w:rsid w:val="00AB4280"/>
    <w:rsid w:val="00AE121B"/>
    <w:rsid w:val="00B5386A"/>
    <w:rsid w:val="00B70C98"/>
    <w:rsid w:val="00BA0849"/>
    <w:rsid w:val="00BD1818"/>
    <w:rsid w:val="00BD4F44"/>
    <w:rsid w:val="00C51434"/>
    <w:rsid w:val="00C818E0"/>
    <w:rsid w:val="00DA52ED"/>
    <w:rsid w:val="00E0230A"/>
    <w:rsid w:val="00E255E3"/>
    <w:rsid w:val="00F23E01"/>
    <w:rsid w:val="00F90C1E"/>
    <w:rsid w:val="01082ACF"/>
    <w:rsid w:val="02B112D6"/>
    <w:rsid w:val="02C3749E"/>
    <w:rsid w:val="03051971"/>
    <w:rsid w:val="05107C32"/>
    <w:rsid w:val="056D7025"/>
    <w:rsid w:val="07657AE7"/>
    <w:rsid w:val="07DBED96"/>
    <w:rsid w:val="08028E8D"/>
    <w:rsid w:val="0898A7E0"/>
    <w:rsid w:val="08DBEA2F"/>
    <w:rsid w:val="0B50FD63"/>
    <w:rsid w:val="0C028857"/>
    <w:rsid w:val="0EA52687"/>
    <w:rsid w:val="0EEC4872"/>
    <w:rsid w:val="0FC084BB"/>
    <w:rsid w:val="0FFF6578"/>
    <w:rsid w:val="114FCDC3"/>
    <w:rsid w:val="115A0DAD"/>
    <w:rsid w:val="12FF0503"/>
    <w:rsid w:val="143807F5"/>
    <w:rsid w:val="14586CEF"/>
    <w:rsid w:val="14DF4C16"/>
    <w:rsid w:val="171006EC"/>
    <w:rsid w:val="176FA8B7"/>
    <w:rsid w:val="17E2FE01"/>
    <w:rsid w:val="18284263"/>
    <w:rsid w:val="19314E04"/>
    <w:rsid w:val="19406338"/>
    <w:rsid w:val="1ABD71E6"/>
    <w:rsid w:val="1C009AB7"/>
    <w:rsid w:val="1EFCE1F1"/>
    <w:rsid w:val="1FA1470E"/>
    <w:rsid w:val="2054B861"/>
    <w:rsid w:val="219D50C5"/>
    <w:rsid w:val="21DE5037"/>
    <w:rsid w:val="22360A1A"/>
    <w:rsid w:val="237A2098"/>
    <w:rsid w:val="2399EBC5"/>
    <w:rsid w:val="24AEE471"/>
    <w:rsid w:val="25709A80"/>
    <w:rsid w:val="280DD119"/>
    <w:rsid w:val="284E8F6F"/>
    <w:rsid w:val="28629239"/>
    <w:rsid w:val="2A27F3A2"/>
    <w:rsid w:val="2ABD0CE0"/>
    <w:rsid w:val="2B4571DB"/>
    <w:rsid w:val="2C165AA3"/>
    <w:rsid w:val="2C580EC7"/>
    <w:rsid w:val="2D7AC77A"/>
    <w:rsid w:val="2D82BF85"/>
    <w:rsid w:val="2E7EA1D4"/>
    <w:rsid w:val="2F549E5E"/>
    <w:rsid w:val="306CD9D5"/>
    <w:rsid w:val="310F4164"/>
    <w:rsid w:val="31F9BA46"/>
    <w:rsid w:val="323756EC"/>
    <w:rsid w:val="33D957F1"/>
    <w:rsid w:val="34D32BC4"/>
    <w:rsid w:val="36C325CD"/>
    <w:rsid w:val="3B829426"/>
    <w:rsid w:val="3C18E698"/>
    <w:rsid w:val="3C50C51B"/>
    <w:rsid w:val="3C8EB52D"/>
    <w:rsid w:val="3E2A858E"/>
    <w:rsid w:val="3E6C5023"/>
    <w:rsid w:val="3EFB99B4"/>
    <w:rsid w:val="3F6D16CB"/>
    <w:rsid w:val="404641A9"/>
    <w:rsid w:val="4092BD5C"/>
    <w:rsid w:val="41BF04CB"/>
    <w:rsid w:val="41F47BD1"/>
    <w:rsid w:val="42F35D15"/>
    <w:rsid w:val="430EAFF5"/>
    <w:rsid w:val="43848564"/>
    <w:rsid w:val="43BB8DCD"/>
    <w:rsid w:val="4657493F"/>
    <w:rsid w:val="48C2B087"/>
    <w:rsid w:val="4B1BB853"/>
    <w:rsid w:val="4BB4C2E2"/>
    <w:rsid w:val="4D2A212C"/>
    <w:rsid w:val="50CCDD81"/>
    <w:rsid w:val="51841654"/>
    <w:rsid w:val="5296DA54"/>
    <w:rsid w:val="52A6B465"/>
    <w:rsid w:val="5461576B"/>
    <w:rsid w:val="563A4D95"/>
    <w:rsid w:val="5721CBFC"/>
    <w:rsid w:val="588458D6"/>
    <w:rsid w:val="58FD1AFF"/>
    <w:rsid w:val="5947A7E2"/>
    <w:rsid w:val="59B3861B"/>
    <w:rsid w:val="5A598DFC"/>
    <w:rsid w:val="5D6208D1"/>
    <w:rsid w:val="5D7E7EA4"/>
    <w:rsid w:val="5E5EB9AD"/>
    <w:rsid w:val="5ECC6E71"/>
    <w:rsid w:val="5FCFD8A4"/>
    <w:rsid w:val="5FE48F46"/>
    <w:rsid w:val="61637DEC"/>
    <w:rsid w:val="6288EE72"/>
    <w:rsid w:val="6375E1E9"/>
    <w:rsid w:val="64FE4B6B"/>
    <w:rsid w:val="65722E94"/>
    <w:rsid w:val="65F81F3E"/>
    <w:rsid w:val="66D69B6B"/>
    <w:rsid w:val="679A1FBD"/>
    <w:rsid w:val="68B0724F"/>
    <w:rsid w:val="6BC6669E"/>
    <w:rsid w:val="6C14C68E"/>
    <w:rsid w:val="6CB004BF"/>
    <w:rsid w:val="6D35DFED"/>
    <w:rsid w:val="6DD034A0"/>
    <w:rsid w:val="6F06D8E9"/>
    <w:rsid w:val="6F5B60C3"/>
    <w:rsid w:val="70179F3F"/>
    <w:rsid w:val="70D1EE3B"/>
    <w:rsid w:val="715FBF1C"/>
    <w:rsid w:val="72ACE700"/>
    <w:rsid w:val="72DCB984"/>
    <w:rsid w:val="72FC3AD5"/>
    <w:rsid w:val="73CCF3F9"/>
    <w:rsid w:val="73D2C228"/>
    <w:rsid w:val="741EF388"/>
    <w:rsid w:val="7443F6D1"/>
    <w:rsid w:val="75D9968E"/>
    <w:rsid w:val="75DD6B46"/>
    <w:rsid w:val="75F8CA6C"/>
    <w:rsid w:val="762D6AA6"/>
    <w:rsid w:val="77289E40"/>
    <w:rsid w:val="7B068271"/>
    <w:rsid w:val="7B91E03F"/>
    <w:rsid w:val="7C4F3106"/>
    <w:rsid w:val="7D1A09A7"/>
    <w:rsid w:val="7E4B3ABD"/>
    <w:rsid w:val="7ED5C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1263"/>
  <w15:chartTrackingRefBased/>
  <w15:docId w15:val="{B208F3C6-3BFF-4C8E-A4B6-0D72FD3B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5FF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0B5FFF"/>
    <w:rPr>
      <w:sz w:val="16"/>
      <w:szCs w:val="16"/>
    </w:rPr>
  </w:style>
  <w:style w:type="paragraph" w:styleId="CommentText">
    <w:name w:val="annotation text"/>
    <w:basedOn w:val="Normal"/>
    <w:link w:val="CommentTextChar"/>
    <w:uiPriority w:val="99"/>
    <w:semiHidden/>
    <w:unhideWhenUsed/>
    <w:rsid w:val="000B5FFF"/>
    <w:pPr>
      <w:spacing w:after="200" w:line="240" w:lineRule="auto"/>
    </w:pPr>
    <w:rPr>
      <w:rFonts w:ascii="Calibri" w:hAnsi="Calibri" w:eastAsia="Calibri" w:cs="Calibri"/>
      <w:sz w:val="20"/>
      <w:szCs w:val="20"/>
    </w:rPr>
  </w:style>
  <w:style w:type="character" w:styleId="CommentTextChar" w:customStyle="1">
    <w:name w:val="Comment Text Char"/>
    <w:basedOn w:val="DefaultParagraphFont"/>
    <w:link w:val="CommentText"/>
    <w:uiPriority w:val="99"/>
    <w:semiHidden/>
    <w:rsid w:val="000B5FFF"/>
    <w:rPr>
      <w:rFonts w:ascii="Calibri" w:hAnsi="Calibri" w:eastAsia="Calibri" w:cs="Calibri"/>
      <w:sz w:val="20"/>
      <w:szCs w:val="20"/>
    </w:rPr>
  </w:style>
  <w:style w:type="paragraph" w:styleId="BalloonText">
    <w:name w:val="Balloon Text"/>
    <w:basedOn w:val="Normal"/>
    <w:link w:val="BalloonTextChar"/>
    <w:uiPriority w:val="99"/>
    <w:semiHidden/>
    <w:unhideWhenUsed/>
    <w:rsid w:val="000B5FF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B5FFF"/>
    <w:rPr>
      <w:rFonts w:ascii="Segoe UI" w:hAnsi="Segoe UI" w:cs="Segoe UI"/>
      <w:sz w:val="18"/>
      <w:szCs w:val="18"/>
    </w:rPr>
  </w:style>
  <w:style w:type="paragraph" w:styleId="paragraph" w:customStyle="1">
    <w:name w:val="paragraph"/>
    <w:basedOn w:val="Normal"/>
    <w:rsid w:val="00754BB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54BB8"/>
  </w:style>
  <w:style w:type="character" w:styleId="eop" w:customStyle="1">
    <w:name w:val="eop"/>
    <w:basedOn w:val="DefaultParagraphFont"/>
    <w:rsid w:val="00754BB8"/>
  </w:style>
  <w:style w:type="paragraph" w:styleId="ListParagraph">
    <w:name w:val="List Paragraph"/>
    <w:basedOn w:val="Normal"/>
    <w:uiPriority w:val="34"/>
    <w:qFormat/>
    <w:rsid w:val="00C51434"/>
    <w:pPr>
      <w:ind w:left="720"/>
      <w:contextualSpacing/>
    </w:pPr>
  </w:style>
  <w:style w:type="character" w:styleId="msosmartlink" w:customStyle="1">
    <w:name w:val="msosmartlink"/>
    <w:basedOn w:val="DefaultParagraphFont"/>
    <w:rsid w:val="009C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0587">
      <w:bodyDiv w:val="1"/>
      <w:marLeft w:val="0"/>
      <w:marRight w:val="0"/>
      <w:marTop w:val="0"/>
      <w:marBottom w:val="0"/>
      <w:divBdr>
        <w:top w:val="none" w:sz="0" w:space="0" w:color="auto"/>
        <w:left w:val="none" w:sz="0" w:space="0" w:color="auto"/>
        <w:bottom w:val="none" w:sz="0" w:space="0" w:color="auto"/>
        <w:right w:val="none" w:sz="0" w:space="0" w:color="auto"/>
      </w:divBdr>
    </w:div>
    <w:div w:id="564685094">
      <w:bodyDiv w:val="1"/>
      <w:marLeft w:val="0"/>
      <w:marRight w:val="0"/>
      <w:marTop w:val="0"/>
      <w:marBottom w:val="0"/>
      <w:divBdr>
        <w:top w:val="none" w:sz="0" w:space="0" w:color="auto"/>
        <w:left w:val="none" w:sz="0" w:space="0" w:color="auto"/>
        <w:bottom w:val="none" w:sz="0" w:space="0" w:color="auto"/>
        <w:right w:val="none" w:sz="0" w:space="0" w:color="auto"/>
      </w:divBdr>
      <w:divsChild>
        <w:div w:id="241070463">
          <w:marLeft w:val="0"/>
          <w:marRight w:val="0"/>
          <w:marTop w:val="0"/>
          <w:marBottom w:val="0"/>
          <w:divBdr>
            <w:top w:val="none" w:sz="0" w:space="0" w:color="auto"/>
            <w:left w:val="none" w:sz="0" w:space="0" w:color="auto"/>
            <w:bottom w:val="none" w:sz="0" w:space="0" w:color="auto"/>
            <w:right w:val="none" w:sz="0" w:space="0" w:color="auto"/>
          </w:divBdr>
        </w:div>
        <w:div w:id="874543612">
          <w:marLeft w:val="0"/>
          <w:marRight w:val="0"/>
          <w:marTop w:val="0"/>
          <w:marBottom w:val="0"/>
          <w:divBdr>
            <w:top w:val="none" w:sz="0" w:space="0" w:color="auto"/>
            <w:left w:val="none" w:sz="0" w:space="0" w:color="auto"/>
            <w:bottom w:val="none" w:sz="0" w:space="0" w:color="auto"/>
            <w:right w:val="none" w:sz="0" w:space="0" w:color="auto"/>
          </w:divBdr>
        </w:div>
        <w:div w:id="1089692314">
          <w:marLeft w:val="0"/>
          <w:marRight w:val="0"/>
          <w:marTop w:val="0"/>
          <w:marBottom w:val="0"/>
          <w:divBdr>
            <w:top w:val="none" w:sz="0" w:space="0" w:color="auto"/>
            <w:left w:val="none" w:sz="0" w:space="0" w:color="auto"/>
            <w:bottom w:val="none" w:sz="0" w:space="0" w:color="auto"/>
            <w:right w:val="none" w:sz="0" w:space="0" w:color="auto"/>
          </w:divBdr>
        </w:div>
        <w:div w:id="1136024134">
          <w:marLeft w:val="0"/>
          <w:marRight w:val="0"/>
          <w:marTop w:val="0"/>
          <w:marBottom w:val="0"/>
          <w:divBdr>
            <w:top w:val="none" w:sz="0" w:space="0" w:color="auto"/>
            <w:left w:val="none" w:sz="0" w:space="0" w:color="auto"/>
            <w:bottom w:val="none" w:sz="0" w:space="0" w:color="auto"/>
            <w:right w:val="none" w:sz="0" w:space="0" w:color="auto"/>
          </w:divBdr>
        </w:div>
        <w:div w:id="1254976640">
          <w:marLeft w:val="0"/>
          <w:marRight w:val="0"/>
          <w:marTop w:val="0"/>
          <w:marBottom w:val="0"/>
          <w:divBdr>
            <w:top w:val="none" w:sz="0" w:space="0" w:color="auto"/>
            <w:left w:val="none" w:sz="0" w:space="0" w:color="auto"/>
            <w:bottom w:val="none" w:sz="0" w:space="0" w:color="auto"/>
            <w:right w:val="none" w:sz="0" w:space="0" w:color="auto"/>
          </w:divBdr>
        </w:div>
        <w:div w:id="1632974797">
          <w:marLeft w:val="0"/>
          <w:marRight w:val="0"/>
          <w:marTop w:val="0"/>
          <w:marBottom w:val="0"/>
          <w:divBdr>
            <w:top w:val="none" w:sz="0" w:space="0" w:color="auto"/>
            <w:left w:val="none" w:sz="0" w:space="0" w:color="auto"/>
            <w:bottom w:val="none" w:sz="0" w:space="0" w:color="auto"/>
            <w:right w:val="none" w:sz="0" w:space="0" w:color="auto"/>
          </w:divBdr>
        </w:div>
        <w:div w:id="1785805622">
          <w:marLeft w:val="0"/>
          <w:marRight w:val="0"/>
          <w:marTop w:val="0"/>
          <w:marBottom w:val="0"/>
          <w:divBdr>
            <w:top w:val="none" w:sz="0" w:space="0" w:color="auto"/>
            <w:left w:val="none" w:sz="0" w:space="0" w:color="auto"/>
            <w:bottom w:val="none" w:sz="0" w:space="0" w:color="auto"/>
            <w:right w:val="none" w:sz="0" w:space="0" w:color="auto"/>
          </w:divBdr>
        </w:div>
        <w:div w:id="184100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20/10/relationships/intelligence" Target="intelligence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Lindy Gilbert</lastModifiedBy>
  <revision>4</revision>
  <lastPrinted>2022-08-02T09:41:00.0000000Z</lastPrinted>
  <dcterms:created xsi:type="dcterms:W3CDTF">2022-08-03T15:15:00.0000000Z</dcterms:created>
  <dcterms:modified xsi:type="dcterms:W3CDTF">2022-08-03T16:58:39.6463069Z</dcterms:modified>
</coreProperties>
</file>